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E81A" w14:textId="277896B0" w:rsidR="009A2486" w:rsidRPr="009A2486" w:rsidRDefault="009A2486" w:rsidP="009A2486">
      <w:pPr>
        <w:pStyle w:val="Default"/>
        <w:jc w:val="center"/>
        <w:rPr>
          <w:rFonts w:ascii="Times New Roman" w:hAnsi="Times New Roman" w:cs="Times New Roman"/>
          <w:b/>
          <w:bCs/>
          <w:color w:val="000000" w:themeColor="text1"/>
          <w:sz w:val="48"/>
          <w:szCs w:val="48"/>
        </w:rPr>
      </w:pPr>
      <w:r w:rsidRPr="009A2486">
        <w:rPr>
          <w:rFonts w:ascii="Times New Roman" w:hAnsi="Times New Roman" w:cs="Times New Roman"/>
          <w:b/>
          <w:bCs/>
          <w:color w:val="000000" w:themeColor="text1"/>
          <w:sz w:val="48"/>
          <w:szCs w:val="48"/>
        </w:rPr>
        <w:t xml:space="preserve">The Illinois Department of Employment Security invites you to attend an </w:t>
      </w:r>
    </w:p>
    <w:p w14:paraId="09231882" w14:textId="3E82BC2E" w:rsidR="009A2486" w:rsidRPr="009A2486" w:rsidRDefault="009A2486" w:rsidP="009A2486">
      <w:pPr>
        <w:pStyle w:val="Default"/>
        <w:jc w:val="center"/>
        <w:rPr>
          <w:rFonts w:ascii="Times New Roman" w:hAnsi="Times New Roman" w:cs="Times New Roman"/>
          <w:color w:val="000000" w:themeColor="text1"/>
          <w:sz w:val="48"/>
          <w:szCs w:val="48"/>
        </w:rPr>
      </w:pPr>
      <w:r w:rsidRPr="009A2486">
        <w:rPr>
          <w:rFonts w:ascii="Times New Roman" w:hAnsi="Times New Roman" w:cs="Times New Roman"/>
          <w:b/>
          <w:bCs/>
          <w:color w:val="000000" w:themeColor="text1"/>
          <w:sz w:val="48"/>
          <w:szCs w:val="48"/>
        </w:rPr>
        <w:t>“</w:t>
      </w:r>
      <w:r w:rsidR="008914F1">
        <w:rPr>
          <w:rFonts w:ascii="Times New Roman" w:hAnsi="Times New Roman" w:cs="Times New Roman"/>
          <w:b/>
          <w:bCs/>
          <w:color w:val="000000" w:themeColor="text1"/>
          <w:sz w:val="48"/>
          <w:szCs w:val="48"/>
        </w:rPr>
        <w:t xml:space="preserve">Job Searching for </w:t>
      </w:r>
      <w:r w:rsidR="00BC1F80">
        <w:rPr>
          <w:rFonts w:ascii="Times New Roman" w:hAnsi="Times New Roman" w:cs="Times New Roman"/>
          <w:b/>
          <w:bCs/>
          <w:color w:val="000000" w:themeColor="text1"/>
          <w:sz w:val="48"/>
          <w:szCs w:val="48"/>
        </w:rPr>
        <w:t>Job Seekers</w:t>
      </w:r>
      <w:r w:rsidR="008914F1">
        <w:rPr>
          <w:rFonts w:ascii="Times New Roman" w:hAnsi="Times New Roman" w:cs="Times New Roman"/>
          <w:b/>
          <w:bCs/>
          <w:color w:val="000000" w:themeColor="text1"/>
          <w:sz w:val="48"/>
          <w:szCs w:val="48"/>
        </w:rPr>
        <w:t xml:space="preserve"> 50+</w:t>
      </w:r>
      <w:r w:rsidR="0081222B">
        <w:rPr>
          <w:rFonts w:ascii="Times New Roman" w:hAnsi="Times New Roman" w:cs="Times New Roman"/>
          <w:b/>
          <w:bCs/>
          <w:color w:val="000000" w:themeColor="text1"/>
          <w:sz w:val="48"/>
          <w:szCs w:val="48"/>
        </w:rPr>
        <w:t>”</w:t>
      </w:r>
      <w:r w:rsidRPr="009A2486">
        <w:rPr>
          <w:rFonts w:ascii="Times New Roman" w:hAnsi="Times New Roman" w:cs="Times New Roman"/>
          <w:b/>
          <w:bCs/>
          <w:color w:val="000000" w:themeColor="text1"/>
          <w:sz w:val="48"/>
          <w:szCs w:val="48"/>
        </w:rPr>
        <w:t xml:space="preserve"> Workshop</w:t>
      </w:r>
    </w:p>
    <w:p w14:paraId="226FEFFF" w14:textId="77777777" w:rsidR="009A2486" w:rsidRPr="009A2486" w:rsidRDefault="009A2486" w:rsidP="009A2486">
      <w:pPr>
        <w:jc w:val="center"/>
        <w:rPr>
          <w:rFonts w:ascii="Times New Roman" w:hAnsi="Times New Roman" w:cs="Times New Roman"/>
          <w:sz w:val="18"/>
          <w:szCs w:val="18"/>
        </w:rPr>
      </w:pPr>
      <w:r w:rsidRPr="009A2486">
        <w:rPr>
          <w:rFonts w:ascii="Times New Roman" w:hAnsi="Times New Roman" w:cs="Times New Roman"/>
          <w:noProof/>
          <w:sz w:val="18"/>
          <w:szCs w:val="18"/>
        </w:rPr>
        <mc:AlternateContent>
          <mc:Choice Requires="wps">
            <w:drawing>
              <wp:anchor distT="45720" distB="45720" distL="114300" distR="114300" simplePos="0" relativeHeight="251659264" behindDoc="0" locked="0" layoutInCell="1" allowOverlap="1" wp14:anchorId="3B56C907" wp14:editId="57F8A801">
                <wp:simplePos x="0" y="0"/>
                <wp:positionH relativeFrom="margin">
                  <wp:posOffset>-171450</wp:posOffset>
                </wp:positionH>
                <wp:positionV relativeFrom="paragraph">
                  <wp:posOffset>404495</wp:posOffset>
                </wp:positionV>
                <wp:extent cx="6276975" cy="734377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343775"/>
                        </a:xfrm>
                        <a:prstGeom prst="rect">
                          <a:avLst/>
                        </a:prstGeom>
                        <a:noFill/>
                        <a:ln w="57150">
                          <a:solidFill>
                            <a:srgbClr val="005C2A"/>
                          </a:solidFill>
                          <a:miter lim="800000"/>
                          <a:headEnd/>
                          <a:tailEnd/>
                        </a:ln>
                      </wps:spPr>
                      <wps:txb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7C0FCB34"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Staying Current and Relevant</w:t>
                                  </w:r>
                                </w:p>
                                <w:p w14:paraId="04F382C2"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Treating Job searching Like a Job</w:t>
                                  </w:r>
                                </w:p>
                                <w:p w14:paraId="0CEBF012"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Refresh Your Resume &amp; Online Presence</w:t>
                                  </w:r>
                                </w:p>
                                <w:p w14:paraId="5265A0BB"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Building Connections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6F353055"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3C0E5521" w14:textId="6311FC10" w:rsidR="008F12FF" w:rsidRDefault="002B68F8" w:rsidP="004D3357">
                                  <w:pPr>
                                    <w:spacing w:after="40" w:line="240" w:lineRule="auto"/>
                                    <w:jc w:val="center"/>
                                    <w:rPr>
                                      <w:rFonts w:ascii="Times New Roman" w:hAnsi="Times New Roman" w:cs="Times New Roman"/>
                                      <w:b/>
                                      <w:iCs/>
                                      <w:color w:val="000000" w:themeColor="text1"/>
                                      <w:sz w:val="28"/>
                                      <w:szCs w:val="28"/>
                                    </w:rPr>
                                  </w:pPr>
                                  <w:r w:rsidRPr="00CE0653">
                                    <w:rPr>
                                      <w:rFonts w:ascii="Times New Roman" w:hAnsi="Times New Roman" w:cs="Times New Roman"/>
                                      <w:b/>
                                      <w:iCs/>
                                      <w:color w:val="000000" w:themeColor="text1"/>
                                      <w:sz w:val="28"/>
                                      <w:szCs w:val="28"/>
                                      <w:highlight w:val="yellow"/>
                                    </w:rPr>
                                    <w:t xml:space="preserve">On </w:t>
                                  </w:r>
                                  <w:r w:rsidR="00E74179">
                                    <w:rPr>
                                      <w:rFonts w:ascii="Times New Roman" w:hAnsi="Times New Roman" w:cs="Times New Roman"/>
                                      <w:b/>
                                      <w:iCs/>
                                      <w:color w:val="000000" w:themeColor="text1"/>
                                      <w:sz w:val="28"/>
                                      <w:szCs w:val="28"/>
                                      <w:highlight w:val="yellow"/>
                                    </w:rPr>
                                    <w:t>Thursday</w:t>
                                  </w:r>
                                  <w:r w:rsidR="000C1B45">
                                    <w:rPr>
                                      <w:rFonts w:ascii="Times New Roman" w:hAnsi="Times New Roman" w:cs="Times New Roman"/>
                                      <w:b/>
                                      <w:iCs/>
                                      <w:color w:val="000000" w:themeColor="text1"/>
                                      <w:sz w:val="28"/>
                                      <w:szCs w:val="28"/>
                                      <w:highlight w:val="yellow"/>
                                    </w:rPr>
                                    <w:t>,</w:t>
                                  </w:r>
                                  <w:r w:rsidR="00335118">
                                    <w:rPr>
                                      <w:rFonts w:ascii="Times New Roman" w:hAnsi="Times New Roman" w:cs="Times New Roman"/>
                                      <w:b/>
                                      <w:iCs/>
                                      <w:color w:val="000000" w:themeColor="text1"/>
                                      <w:sz w:val="28"/>
                                      <w:szCs w:val="28"/>
                                      <w:highlight w:val="yellow"/>
                                    </w:rPr>
                                    <w:t xml:space="preserve"> </w:t>
                                  </w:r>
                                  <w:r w:rsidR="00EE5A78">
                                    <w:rPr>
                                      <w:rFonts w:ascii="Times New Roman" w:hAnsi="Times New Roman" w:cs="Times New Roman"/>
                                      <w:b/>
                                      <w:iCs/>
                                      <w:color w:val="000000" w:themeColor="text1"/>
                                      <w:sz w:val="28"/>
                                      <w:szCs w:val="28"/>
                                      <w:highlight w:val="yellow"/>
                                    </w:rPr>
                                    <w:t>September 18</w:t>
                                  </w:r>
                                  <w:r w:rsidR="00335118">
                                    <w:rPr>
                                      <w:rFonts w:ascii="Times New Roman" w:hAnsi="Times New Roman" w:cs="Times New Roman"/>
                                      <w:b/>
                                      <w:iCs/>
                                      <w:color w:val="000000" w:themeColor="text1"/>
                                      <w:sz w:val="28"/>
                                      <w:szCs w:val="28"/>
                                      <w:highlight w:val="yellow"/>
                                    </w:rPr>
                                    <w:t>,</w:t>
                                  </w:r>
                                  <w:r w:rsidR="007E780B" w:rsidRPr="007E780B">
                                    <w:rPr>
                                      <w:rFonts w:ascii="Times New Roman" w:hAnsi="Times New Roman" w:cs="Times New Roman"/>
                                      <w:b/>
                                      <w:iCs/>
                                      <w:color w:val="000000" w:themeColor="text1"/>
                                      <w:sz w:val="28"/>
                                      <w:szCs w:val="28"/>
                                      <w:highlight w:val="yellow"/>
                                    </w:rPr>
                                    <w:t xml:space="preserve"> 2025</w:t>
                                  </w:r>
                                  <w:r w:rsidR="005443D8">
                                    <w:rPr>
                                      <w:rFonts w:ascii="Times New Roman" w:hAnsi="Times New Roman" w:cs="Times New Roman"/>
                                      <w:b/>
                                      <w:iCs/>
                                      <w:color w:val="000000" w:themeColor="text1"/>
                                      <w:sz w:val="28"/>
                                      <w:szCs w:val="28"/>
                                    </w:rPr>
                                    <w:t xml:space="preserve"> </w:t>
                                  </w:r>
                                  <w:r w:rsidR="000E2608">
                                    <w:rPr>
                                      <w:rFonts w:ascii="Times New Roman" w:hAnsi="Times New Roman" w:cs="Times New Roman"/>
                                      <w:b/>
                                      <w:iCs/>
                                      <w:color w:val="000000" w:themeColor="text1"/>
                                      <w:sz w:val="28"/>
                                      <w:szCs w:val="28"/>
                                    </w:rPr>
                                    <w:t xml:space="preserve"> </w:t>
                                  </w:r>
                                  <w:r w:rsidR="00D14EE4">
                                    <w:rPr>
                                      <w:rFonts w:ascii="Times New Roman" w:hAnsi="Times New Roman" w:cs="Times New Roman"/>
                                      <w:b/>
                                      <w:iCs/>
                                      <w:color w:val="000000" w:themeColor="text1"/>
                                      <w:sz w:val="28"/>
                                      <w:szCs w:val="28"/>
                                    </w:rPr>
                                    <w:t xml:space="preserve"> </w:t>
                                  </w:r>
                                  <w:r w:rsidR="009854FF">
                                    <w:rPr>
                                      <w:rFonts w:ascii="Times New Roman" w:hAnsi="Times New Roman" w:cs="Times New Roman"/>
                                      <w:b/>
                                      <w:iCs/>
                                      <w:color w:val="000000" w:themeColor="text1"/>
                                      <w:sz w:val="28"/>
                                      <w:szCs w:val="28"/>
                                    </w:rPr>
                                    <w:t xml:space="preserve"> </w:t>
                                  </w:r>
                                </w:p>
                                <w:p w14:paraId="5C2A9BA4" w14:textId="53896481" w:rsidR="009A2486" w:rsidRPr="006D742F" w:rsidRDefault="006D742F" w:rsidP="00975FF8">
                                  <w:pPr>
                                    <w:spacing w:after="0" w:line="240" w:lineRule="auto"/>
                                    <w:jc w:val="center"/>
                                    <w:rPr>
                                      <w:rFonts w:ascii="Times New Roman" w:hAnsi="Times New Roman" w:cs="Times New Roman"/>
                                      <w:b/>
                                      <w:iCs/>
                                      <w:color w:val="000000" w:themeColor="text1"/>
                                      <w:sz w:val="28"/>
                                      <w:szCs w:val="28"/>
                                      <w:highlight w:val="yellow"/>
                                    </w:rPr>
                                  </w:pPr>
                                  <w:r w:rsidRPr="006D742F">
                                    <w:rPr>
                                      <w:rFonts w:ascii="Times New Roman" w:hAnsi="Times New Roman" w:cs="Times New Roman"/>
                                      <w:b/>
                                      <w:iCs/>
                                      <w:color w:val="000000" w:themeColor="text1"/>
                                      <w:sz w:val="28"/>
                                      <w:szCs w:val="28"/>
                                      <w:highlight w:val="yellow"/>
                                    </w:rPr>
                                    <w:t>At</w:t>
                                  </w:r>
                                </w:p>
                                <w:p w14:paraId="5F73F8A5" w14:textId="6DD0D28E" w:rsidR="006D742F" w:rsidRDefault="00EE5A78" w:rsidP="006D742F">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 xml:space="preserve">11:00AM &amp; </w:t>
                                  </w:r>
                                  <w:r w:rsidR="00E74179" w:rsidRPr="00E74179">
                                    <w:rPr>
                                      <w:rFonts w:ascii="Times New Roman" w:hAnsi="Times New Roman" w:cs="Times New Roman"/>
                                      <w:b/>
                                      <w:iCs/>
                                      <w:color w:val="000000" w:themeColor="text1"/>
                                      <w:sz w:val="28"/>
                                      <w:szCs w:val="28"/>
                                      <w:highlight w:val="yellow"/>
                                    </w:rPr>
                                    <w:t>2:30PM</w:t>
                                  </w:r>
                                </w:p>
                                <w:p w14:paraId="48FCF4C7" w14:textId="77777777" w:rsidR="00E74179" w:rsidRPr="009A2486" w:rsidRDefault="00E74179" w:rsidP="006D742F">
                                  <w:pPr>
                                    <w:spacing w:after="40" w:line="240" w:lineRule="auto"/>
                                    <w:jc w:val="center"/>
                                    <w:rPr>
                                      <w:rFonts w:ascii="Times New Roman" w:hAnsi="Times New Roman" w:cs="Times New Roman"/>
                                      <w:b/>
                                      <w:iCs/>
                                      <w:color w:val="000000" w:themeColor="text1"/>
                                      <w:sz w:val="28"/>
                                      <w:szCs w:val="28"/>
                                    </w:rPr>
                                  </w:pPr>
                                </w:p>
                                <w:p w14:paraId="44EA1E6B" w14:textId="1BDF2F80"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68EC35D0"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0" w:name="_Hlk99527355"/>
                                      <w:p w14:paraId="3F140FDC" w14:textId="46263538" w:rsidR="003D2810" w:rsidRPr="009A2486" w:rsidRDefault="003D2810" w:rsidP="003D2810">
                                        <w:pPr>
                                          <w:spacing w:after="0" w:line="360" w:lineRule="atLeast"/>
                                          <w:rPr>
                                            <w:rFonts w:ascii="Times New Roman" w:hAnsi="Times New Roman" w:cs="Times New Roman"/>
                                            <w:b/>
                                            <w:bCs/>
                                            <w:color w:val="000000"/>
                                            <w:sz w:val="28"/>
                                            <w:szCs w:val="2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3D2810">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3D2810" w:rsidRPr="009A2486" w14:paraId="3BF96161" w14:textId="77777777" w:rsidTr="00EC0021">
                                    <w:trPr>
                                      <w:trHeight w:val="280"/>
                                      <w:tblCellSpacing w:w="0" w:type="dxa"/>
                                    </w:trPr>
                                    <w:tc>
                                      <w:tcPr>
                                        <w:tcW w:w="9684" w:type="dxa"/>
                                        <w:vAlign w:val="center"/>
                                      </w:tcPr>
                                      <w:p w14:paraId="79B55135" w14:textId="77777777" w:rsidR="003D2810" w:rsidRPr="00FE2F71" w:rsidRDefault="003D2810" w:rsidP="00C94C13">
                                        <w:pPr>
                                          <w:spacing w:after="0" w:line="360" w:lineRule="atLeast"/>
                                          <w:rPr>
                                            <w:rFonts w:ascii="Times New Roman" w:hAnsi="Times New Roman" w:cs="Times New Roman"/>
                                            <w:b/>
                                            <w:bCs/>
                                            <w:color w:val="000000"/>
                                            <w:sz w:val="18"/>
                                            <w:szCs w:val="18"/>
                                          </w:rPr>
                                        </w:pP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0"/>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544A48DC"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 xml:space="preserve">If you find the job search process unclear or just require additional information, please log on to this informational session regarding </w:t>
                            </w:r>
                            <w:r w:rsidR="00B82AC7">
                              <w:rPr>
                                <w:rFonts w:ascii="Times New Roman" w:hAnsi="Times New Roman" w:cs="Times New Roman"/>
                                <w:b/>
                                <w:bCs/>
                                <w:sz w:val="28"/>
                                <w:szCs w:val="28"/>
                              </w:rPr>
                              <w:t>ATS</w:t>
                            </w:r>
                            <w:r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7546FD4E" w14:textId="28EC99D5" w:rsid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11D7AFFB" w14:textId="77777777" w:rsidR="00975C57" w:rsidRPr="00C55766" w:rsidRDefault="00975C57" w:rsidP="00975C57">
                            <w:pPr>
                              <w:spacing w:after="40" w:line="240" w:lineRule="auto"/>
                              <w:jc w:val="center"/>
                              <w:rPr>
                                <w:rFonts w:ascii="Arial" w:hAnsi="Arial" w:cs="Arial"/>
                                <w:b/>
                                <w:bCs/>
                                <w:sz w:val="16"/>
                                <w:szCs w:val="16"/>
                                <w:highlight w:val="yellow"/>
                              </w:rPr>
                            </w:pPr>
                          </w:p>
                          <w:p w14:paraId="02ED4BDF" w14:textId="77777777" w:rsidR="00D00BEB" w:rsidRDefault="00D00BEB" w:rsidP="00D00BE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7"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15F7034" w14:textId="03581633" w:rsidR="00D00BEB" w:rsidRDefault="00F80BE6" w:rsidP="00975C57">
                            <w:pPr>
                              <w:spacing w:after="40" w:line="240" w:lineRule="auto"/>
                              <w:jc w:val="center"/>
                              <w:rPr>
                                <w:rFonts w:ascii="Arial" w:hAnsi="Arial" w:cs="Arial"/>
                                <w:sz w:val="24"/>
                                <w:szCs w:val="24"/>
                              </w:rPr>
                            </w:pPr>
                            <w:r>
                              <w:rPr>
                                <w:rFonts w:ascii="Arial" w:hAnsi="Arial" w:cs="Arial"/>
                                <w:b/>
                                <w:bCs/>
                                <w:sz w:val="24"/>
                                <w:szCs w:val="24"/>
                                <w:highlight w:val="yellow"/>
                              </w:rPr>
                              <w:t>Josh</w:t>
                            </w:r>
                            <w:r w:rsidR="00D00BEB" w:rsidRPr="00436B30">
                              <w:rPr>
                                <w:rFonts w:ascii="Arial" w:hAnsi="Arial" w:cs="Arial"/>
                                <w:b/>
                                <w:bCs/>
                                <w:sz w:val="24"/>
                                <w:szCs w:val="24"/>
                                <w:highlight w:val="yellow"/>
                              </w:rPr>
                              <w:t xml:space="preserve"> @ 217-347-</w:t>
                            </w:r>
                            <w:r w:rsidR="00D00BEB" w:rsidRPr="007E780B">
                              <w:rPr>
                                <w:rFonts w:ascii="Arial" w:hAnsi="Arial" w:cs="Arial"/>
                                <w:b/>
                                <w:bCs/>
                                <w:sz w:val="24"/>
                                <w:szCs w:val="24"/>
                                <w:highlight w:val="yellow"/>
                              </w:rPr>
                              <w:t>05</w:t>
                            </w:r>
                            <w:r w:rsidR="0003562A">
                              <w:rPr>
                                <w:rFonts w:ascii="Arial" w:hAnsi="Arial" w:cs="Arial"/>
                                <w:b/>
                                <w:bCs/>
                                <w:sz w:val="24"/>
                                <w:szCs w:val="24"/>
                                <w:highlight w:val="yellow"/>
                              </w:rPr>
                              <w:t>3</w:t>
                            </w:r>
                            <w:r w:rsidRPr="00F80BE6">
                              <w:rPr>
                                <w:rFonts w:ascii="Arial" w:hAnsi="Arial" w:cs="Arial"/>
                                <w:b/>
                                <w:bCs/>
                                <w:sz w:val="24"/>
                                <w:szCs w:val="24"/>
                                <w:highlight w:val="yellow"/>
                              </w:rPr>
                              <w:t>4</w:t>
                            </w:r>
                            <w:r w:rsidR="00D00BEB">
                              <w:rPr>
                                <w:rFonts w:ascii="Arial" w:hAnsi="Arial" w:cs="Arial"/>
                                <w:sz w:val="24"/>
                                <w:szCs w:val="24"/>
                              </w:rPr>
                              <w:t xml:space="preserve"> or by email: </w:t>
                            </w:r>
                            <w:r w:rsidR="00D00BEB">
                              <w:rPr>
                                <w:rFonts w:ascii="Arial" w:hAnsi="Arial" w:cs="Arial"/>
                                <w:color w:val="2E20E8"/>
                                <w:sz w:val="24"/>
                                <w:szCs w:val="24"/>
                                <w:u w:val="single"/>
                              </w:rPr>
                              <w:t xml:space="preserve"> </w:t>
                            </w:r>
                            <w:r>
                              <w:rPr>
                                <w:rFonts w:ascii="Arial" w:hAnsi="Arial" w:cs="Arial"/>
                                <w:color w:val="2E20E8"/>
                                <w:sz w:val="24"/>
                                <w:szCs w:val="24"/>
                                <w:u w:val="single"/>
                              </w:rPr>
                              <w:t>Joshua.Veach@illinois.gov</w:t>
                            </w:r>
                          </w:p>
                          <w:p w14:paraId="5EEFB08F" w14:textId="77777777" w:rsidR="009A2486" w:rsidRDefault="009A2486" w:rsidP="009A2486">
                            <w:pPr>
                              <w:spacing w:after="0" w:line="240" w:lineRule="auto"/>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6C907" id="_x0000_t202" coordsize="21600,21600" o:spt="202" path="m,l,21600r21600,l21600,xe">
                <v:stroke joinstyle="miter"/>
                <v:path gradientshapeok="t" o:connecttype="rect"/>
              </v:shapetype>
              <v:shape id="Text Box 2" o:spid="_x0000_s1026" type="#_x0000_t202" style="position:absolute;left:0;text-align:left;margin-left:-13.5pt;margin-top:31.85pt;width:494.25pt;height:57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" filled="f" strokecolor="#005c2a" strokeweight="4.5pt">
                <v:textbo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7C0FCB34"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Staying Current and Relevant</w:t>
                            </w:r>
                          </w:p>
                          <w:p w14:paraId="04F382C2"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Treating Job searching Like a Job</w:t>
                            </w:r>
                          </w:p>
                          <w:p w14:paraId="0CEBF012"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Refresh Your Resume &amp; Online Presence</w:t>
                            </w:r>
                          </w:p>
                          <w:p w14:paraId="5265A0BB" w14:textId="77777777" w:rsidR="008914F1" w:rsidRDefault="008914F1" w:rsidP="008914F1">
                            <w:pPr>
                              <w:pStyle w:val="Default"/>
                              <w:numPr>
                                <w:ilvl w:val="0"/>
                                <w:numId w:val="4"/>
                              </w:numPr>
                              <w:rPr>
                                <w:rFonts w:ascii="Times New Roman" w:hAnsi="Times New Roman" w:cs="Times New Roman"/>
                                <w:sz w:val="28"/>
                                <w:szCs w:val="28"/>
                              </w:rPr>
                            </w:pPr>
                            <w:r>
                              <w:rPr>
                                <w:rFonts w:ascii="Times New Roman" w:hAnsi="Times New Roman" w:cs="Times New Roman"/>
                                <w:sz w:val="28"/>
                                <w:szCs w:val="28"/>
                              </w:rPr>
                              <w:t>Building Connections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6F353055"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3C0E5521" w14:textId="6311FC10" w:rsidR="008F12FF" w:rsidRDefault="002B68F8" w:rsidP="004D3357">
                            <w:pPr>
                              <w:spacing w:after="40" w:line="240" w:lineRule="auto"/>
                              <w:jc w:val="center"/>
                              <w:rPr>
                                <w:rFonts w:ascii="Times New Roman" w:hAnsi="Times New Roman" w:cs="Times New Roman"/>
                                <w:b/>
                                <w:iCs/>
                                <w:color w:val="000000" w:themeColor="text1"/>
                                <w:sz w:val="28"/>
                                <w:szCs w:val="28"/>
                              </w:rPr>
                            </w:pPr>
                            <w:r w:rsidRPr="00CE0653">
                              <w:rPr>
                                <w:rFonts w:ascii="Times New Roman" w:hAnsi="Times New Roman" w:cs="Times New Roman"/>
                                <w:b/>
                                <w:iCs/>
                                <w:color w:val="000000" w:themeColor="text1"/>
                                <w:sz w:val="28"/>
                                <w:szCs w:val="28"/>
                                <w:highlight w:val="yellow"/>
                              </w:rPr>
                              <w:t xml:space="preserve">On </w:t>
                            </w:r>
                            <w:r w:rsidR="00E74179">
                              <w:rPr>
                                <w:rFonts w:ascii="Times New Roman" w:hAnsi="Times New Roman" w:cs="Times New Roman"/>
                                <w:b/>
                                <w:iCs/>
                                <w:color w:val="000000" w:themeColor="text1"/>
                                <w:sz w:val="28"/>
                                <w:szCs w:val="28"/>
                                <w:highlight w:val="yellow"/>
                              </w:rPr>
                              <w:t>Thursday</w:t>
                            </w:r>
                            <w:r w:rsidR="000C1B45">
                              <w:rPr>
                                <w:rFonts w:ascii="Times New Roman" w:hAnsi="Times New Roman" w:cs="Times New Roman"/>
                                <w:b/>
                                <w:iCs/>
                                <w:color w:val="000000" w:themeColor="text1"/>
                                <w:sz w:val="28"/>
                                <w:szCs w:val="28"/>
                                <w:highlight w:val="yellow"/>
                              </w:rPr>
                              <w:t>,</w:t>
                            </w:r>
                            <w:r w:rsidR="00335118">
                              <w:rPr>
                                <w:rFonts w:ascii="Times New Roman" w:hAnsi="Times New Roman" w:cs="Times New Roman"/>
                                <w:b/>
                                <w:iCs/>
                                <w:color w:val="000000" w:themeColor="text1"/>
                                <w:sz w:val="28"/>
                                <w:szCs w:val="28"/>
                                <w:highlight w:val="yellow"/>
                              </w:rPr>
                              <w:t xml:space="preserve"> </w:t>
                            </w:r>
                            <w:r w:rsidR="00EE5A78">
                              <w:rPr>
                                <w:rFonts w:ascii="Times New Roman" w:hAnsi="Times New Roman" w:cs="Times New Roman"/>
                                <w:b/>
                                <w:iCs/>
                                <w:color w:val="000000" w:themeColor="text1"/>
                                <w:sz w:val="28"/>
                                <w:szCs w:val="28"/>
                                <w:highlight w:val="yellow"/>
                              </w:rPr>
                              <w:t>September 18</w:t>
                            </w:r>
                            <w:r w:rsidR="00335118">
                              <w:rPr>
                                <w:rFonts w:ascii="Times New Roman" w:hAnsi="Times New Roman" w:cs="Times New Roman"/>
                                <w:b/>
                                <w:iCs/>
                                <w:color w:val="000000" w:themeColor="text1"/>
                                <w:sz w:val="28"/>
                                <w:szCs w:val="28"/>
                                <w:highlight w:val="yellow"/>
                              </w:rPr>
                              <w:t>,</w:t>
                            </w:r>
                            <w:r w:rsidR="007E780B" w:rsidRPr="007E780B">
                              <w:rPr>
                                <w:rFonts w:ascii="Times New Roman" w:hAnsi="Times New Roman" w:cs="Times New Roman"/>
                                <w:b/>
                                <w:iCs/>
                                <w:color w:val="000000" w:themeColor="text1"/>
                                <w:sz w:val="28"/>
                                <w:szCs w:val="28"/>
                                <w:highlight w:val="yellow"/>
                              </w:rPr>
                              <w:t xml:space="preserve"> 2025</w:t>
                            </w:r>
                            <w:r w:rsidR="005443D8">
                              <w:rPr>
                                <w:rFonts w:ascii="Times New Roman" w:hAnsi="Times New Roman" w:cs="Times New Roman"/>
                                <w:b/>
                                <w:iCs/>
                                <w:color w:val="000000" w:themeColor="text1"/>
                                <w:sz w:val="28"/>
                                <w:szCs w:val="28"/>
                              </w:rPr>
                              <w:t xml:space="preserve"> </w:t>
                            </w:r>
                            <w:r w:rsidR="000E2608">
                              <w:rPr>
                                <w:rFonts w:ascii="Times New Roman" w:hAnsi="Times New Roman" w:cs="Times New Roman"/>
                                <w:b/>
                                <w:iCs/>
                                <w:color w:val="000000" w:themeColor="text1"/>
                                <w:sz w:val="28"/>
                                <w:szCs w:val="28"/>
                              </w:rPr>
                              <w:t xml:space="preserve"> </w:t>
                            </w:r>
                            <w:r w:rsidR="00D14EE4">
                              <w:rPr>
                                <w:rFonts w:ascii="Times New Roman" w:hAnsi="Times New Roman" w:cs="Times New Roman"/>
                                <w:b/>
                                <w:iCs/>
                                <w:color w:val="000000" w:themeColor="text1"/>
                                <w:sz w:val="28"/>
                                <w:szCs w:val="28"/>
                              </w:rPr>
                              <w:t xml:space="preserve"> </w:t>
                            </w:r>
                            <w:r w:rsidR="009854FF">
                              <w:rPr>
                                <w:rFonts w:ascii="Times New Roman" w:hAnsi="Times New Roman" w:cs="Times New Roman"/>
                                <w:b/>
                                <w:iCs/>
                                <w:color w:val="000000" w:themeColor="text1"/>
                                <w:sz w:val="28"/>
                                <w:szCs w:val="28"/>
                              </w:rPr>
                              <w:t xml:space="preserve"> </w:t>
                            </w:r>
                          </w:p>
                          <w:p w14:paraId="5C2A9BA4" w14:textId="53896481" w:rsidR="009A2486" w:rsidRPr="006D742F" w:rsidRDefault="006D742F" w:rsidP="00975FF8">
                            <w:pPr>
                              <w:spacing w:after="0" w:line="240" w:lineRule="auto"/>
                              <w:jc w:val="center"/>
                              <w:rPr>
                                <w:rFonts w:ascii="Times New Roman" w:hAnsi="Times New Roman" w:cs="Times New Roman"/>
                                <w:b/>
                                <w:iCs/>
                                <w:color w:val="000000" w:themeColor="text1"/>
                                <w:sz w:val="28"/>
                                <w:szCs w:val="28"/>
                                <w:highlight w:val="yellow"/>
                              </w:rPr>
                            </w:pPr>
                            <w:r w:rsidRPr="006D742F">
                              <w:rPr>
                                <w:rFonts w:ascii="Times New Roman" w:hAnsi="Times New Roman" w:cs="Times New Roman"/>
                                <w:b/>
                                <w:iCs/>
                                <w:color w:val="000000" w:themeColor="text1"/>
                                <w:sz w:val="28"/>
                                <w:szCs w:val="28"/>
                                <w:highlight w:val="yellow"/>
                              </w:rPr>
                              <w:t>At</w:t>
                            </w:r>
                          </w:p>
                          <w:p w14:paraId="5F73F8A5" w14:textId="6DD0D28E" w:rsidR="006D742F" w:rsidRDefault="00EE5A78" w:rsidP="006D742F">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 xml:space="preserve">11:00AM &amp; </w:t>
                            </w:r>
                            <w:r w:rsidR="00E74179" w:rsidRPr="00E74179">
                              <w:rPr>
                                <w:rFonts w:ascii="Times New Roman" w:hAnsi="Times New Roman" w:cs="Times New Roman"/>
                                <w:b/>
                                <w:iCs/>
                                <w:color w:val="000000" w:themeColor="text1"/>
                                <w:sz w:val="28"/>
                                <w:szCs w:val="28"/>
                                <w:highlight w:val="yellow"/>
                              </w:rPr>
                              <w:t>2:30PM</w:t>
                            </w:r>
                          </w:p>
                          <w:p w14:paraId="48FCF4C7" w14:textId="77777777" w:rsidR="00E74179" w:rsidRPr="009A2486" w:rsidRDefault="00E74179" w:rsidP="006D742F">
                            <w:pPr>
                              <w:spacing w:after="40" w:line="240" w:lineRule="auto"/>
                              <w:jc w:val="center"/>
                              <w:rPr>
                                <w:rFonts w:ascii="Times New Roman" w:hAnsi="Times New Roman" w:cs="Times New Roman"/>
                                <w:b/>
                                <w:iCs/>
                                <w:color w:val="000000" w:themeColor="text1"/>
                                <w:sz w:val="28"/>
                                <w:szCs w:val="28"/>
                              </w:rPr>
                            </w:pPr>
                          </w:p>
                          <w:p w14:paraId="44EA1E6B" w14:textId="1BDF2F80"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68EC35D0"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1" w:name="_Hlk99527355"/>
                                <w:p w14:paraId="3F140FDC" w14:textId="46263538" w:rsidR="003D2810" w:rsidRPr="009A2486" w:rsidRDefault="003D2810" w:rsidP="003D2810">
                                  <w:pPr>
                                    <w:spacing w:after="0" w:line="360" w:lineRule="atLeast"/>
                                    <w:rPr>
                                      <w:rFonts w:ascii="Times New Roman" w:hAnsi="Times New Roman" w:cs="Times New Roman"/>
                                      <w:b/>
                                      <w:bCs/>
                                      <w:color w:val="000000"/>
                                      <w:sz w:val="28"/>
                                      <w:szCs w:val="2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3D2810">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3D2810" w:rsidRPr="009A2486" w14:paraId="3BF96161" w14:textId="77777777" w:rsidTr="00EC0021">
                              <w:trPr>
                                <w:trHeight w:val="280"/>
                                <w:tblCellSpacing w:w="0" w:type="dxa"/>
                              </w:trPr>
                              <w:tc>
                                <w:tcPr>
                                  <w:tcW w:w="9684" w:type="dxa"/>
                                  <w:vAlign w:val="center"/>
                                </w:tcPr>
                                <w:p w14:paraId="79B55135" w14:textId="77777777" w:rsidR="003D2810" w:rsidRPr="00FE2F71" w:rsidRDefault="003D2810" w:rsidP="00C94C13">
                                  <w:pPr>
                                    <w:spacing w:after="0" w:line="360" w:lineRule="atLeast"/>
                                    <w:rPr>
                                      <w:rFonts w:ascii="Times New Roman" w:hAnsi="Times New Roman" w:cs="Times New Roman"/>
                                      <w:b/>
                                      <w:bCs/>
                                      <w:color w:val="000000"/>
                                      <w:sz w:val="18"/>
                                      <w:szCs w:val="18"/>
                                    </w:rPr>
                                  </w:pP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1"/>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544A48DC"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 xml:space="preserve">If you find the job search process unclear or just require additional information, please log on to this informational session regarding </w:t>
                      </w:r>
                      <w:r w:rsidR="00B82AC7">
                        <w:rPr>
                          <w:rFonts w:ascii="Times New Roman" w:hAnsi="Times New Roman" w:cs="Times New Roman"/>
                          <w:b/>
                          <w:bCs/>
                          <w:sz w:val="28"/>
                          <w:szCs w:val="28"/>
                        </w:rPr>
                        <w:t>ATS</w:t>
                      </w:r>
                      <w:r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7546FD4E" w14:textId="28EC99D5" w:rsid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11D7AFFB" w14:textId="77777777" w:rsidR="00975C57" w:rsidRPr="00C55766" w:rsidRDefault="00975C57" w:rsidP="00975C57">
                      <w:pPr>
                        <w:spacing w:after="40" w:line="240" w:lineRule="auto"/>
                        <w:jc w:val="center"/>
                        <w:rPr>
                          <w:rFonts w:ascii="Arial" w:hAnsi="Arial" w:cs="Arial"/>
                          <w:b/>
                          <w:bCs/>
                          <w:sz w:val="16"/>
                          <w:szCs w:val="16"/>
                          <w:highlight w:val="yellow"/>
                        </w:rPr>
                      </w:pPr>
                    </w:p>
                    <w:p w14:paraId="02ED4BDF" w14:textId="77777777" w:rsidR="00D00BEB" w:rsidRDefault="00D00BEB" w:rsidP="00D00BE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8"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15F7034" w14:textId="03581633" w:rsidR="00D00BEB" w:rsidRDefault="00F80BE6" w:rsidP="00975C57">
                      <w:pPr>
                        <w:spacing w:after="40" w:line="240" w:lineRule="auto"/>
                        <w:jc w:val="center"/>
                        <w:rPr>
                          <w:rFonts w:ascii="Arial" w:hAnsi="Arial" w:cs="Arial"/>
                          <w:sz w:val="24"/>
                          <w:szCs w:val="24"/>
                        </w:rPr>
                      </w:pPr>
                      <w:r>
                        <w:rPr>
                          <w:rFonts w:ascii="Arial" w:hAnsi="Arial" w:cs="Arial"/>
                          <w:b/>
                          <w:bCs/>
                          <w:sz w:val="24"/>
                          <w:szCs w:val="24"/>
                          <w:highlight w:val="yellow"/>
                        </w:rPr>
                        <w:t>Josh</w:t>
                      </w:r>
                      <w:r w:rsidR="00D00BEB" w:rsidRPr="00436B30">
                        <w:rPr>
                          <w:rFonts w:ascii="Arial" w:hAnsi="Arial" w:cs="Arial"/>
                          <w:b/>
                          <w:bCs/>
                          <w:sz w:val="24"/>
                          <w:szCs w:val="24"/>
                          <w:highlight w:val="yellow"/>
                        </w:rPr>
                        <w:t xml:space="preserve"> @ 217-347-</w:t>
                      </w:r>
                      <w:r w:rsidR="00D00BEB" w:rsidRPr="007E780B">
                        <w:rPr>
                          <w:rFonts w:ascii="Arial" w:hAnsi="Arial" w:cs="Arial"/>
                          <w:b/>
                          <w:bCs/>
                          <w:sz w:val="24"/>
                          <w:szCs w:val="24"/>
                          <w:highlight w:val="yellow"/>
                        </w:rPr>
                        <w:t>05</w:t>
                      </w:r>
                      <w:r w:rsidR="0003562A">
                        <w:rPr>
                          <w:rFonts w:ascii="Arial" w:hAnsi="Arial" w:cs="Arial"/>
                          <w:b/>
                          <w:bCs/>
                          <w:sz w:val="24"/>
                          <w:szCs w:val="24"/>
                          <w:highlight w:val="yellow"/>
                        </w:rPr>
                        <w:t>3</w:t>
                      </w:r>
                      <w:r w:rsidRPr="00F80BE6">
                        <w:rPr>
                          <w:rFonts w:ascii="Arial" w:hAnsi="Arial" w:cs="Arial"/>
                          <w:b/>
                          <w:bCs/>
                          <w:sz w:val="24"/>
                          <w:szCs w:val="24"/>
                          <w:highlight w:val="yellow"/>
                        </w:rPr>
                        <w:t>4</w:t>
                      </w:r>
                      <w:r w:rsidR="00D00BEB">
                        <w:rPr>
                          <w:rFonts w:ascii="Arial" w:hAnsi="Arial" w:cs="Arial"/>
                          <w:sz w:val="24"/>
                          <w:szCs w:val="24"/>
                        </w:rPr>
                        <w:t xml:space="preserve"> or by email: </w:t>
                      </w:r>
                      <w:r w:rsidR="00D00BEB">
                        <w:rPr>
                          <w:rFonts w:ascii="Arial" w:hAnsi="Arial" w:cs="Arial"/>
                          <w:color w:val="2E20E8"/>
                          <w:sz w:val="24"/>
                          <w:szCs w:val="24"/>
                          <w:u w:val="single"/>
                        </w:rPr>
                        <w:t xml:space="preserve"> </w:t>
                      </w:r>
                      <w:r>
                        <w:rPr>
                          <w:rFonts w:ascii="Arial" w:hAnsi="Arial" w:cs="Arial"/>
                          <w:color w:val="2E20E8"/>
                          <w:sz w:val="24"/>
                          <w:szCs w:val="24"/>
                          <w:u w:val="single"/>
                        </w:rPr>
                        <w:t>Joshua.Veach@illinois.gov</w:t>
                      </w:r>
                    </w:p>
                    <w:p w14:paraId="5EEFB08F" w14:textId="77777777" w:rsidR="009A2486" w:rsidRDefault="009A2486" w:rsidP="009A2486">
                      <w:pPr>
                        <w:spacing w:after="0" w:line="240" w:lineRule="auto"/>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v:textbox>
                <w10:wrap type="square" anchorx="margin"/>
              </v:shape>
            </w:pict>
          </mc:Fallback>
        </mc:AlternateContent>
      </w:r>
    </w:p>
    <w:sectPr w:rsidR="009A2486" w:rsidRPr="009A2486" w:rsidSect="004879B4">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ECC0" w14:textId="77777777" w:rsidR="00313331" w:rsidRDefault="00961882">
      <w:pPr>
        <w:spacing w:after="0" w:line="240" w:lineRule="auto"/>
      </w:pPr>
      <w:r>
        <w:separator/>
      </w:r>
    </w:p>
  </w:endnote>
  <w:endnote w:type="continuationSeparator" w:id="0">
    <w:p w14:paraId="3D9F826B" w14:textId="77777777" w:rsidR="00313331" w:rsidRDefault="0096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68A3" w14:textId="77777777" w:rsidR="00CE0653" w:rsidRDefault="009A2486" w:rsidP="007B124D">
    <w:pPr>
      <w:spacing w:after="120"/>
      <w:jc w:val="center"/>
      <w:rPr>
        <w:rFonts w:ascii="Utsaah" w:hAnsi="Utsaah" w:cs="Utsaah"/>
        <w:sz w:val="20"/>
        <w:szCs w:val="20"/>
      </w:rPr>
    </w:pPr>
    <w:r>
      <w:rPr>
        <w:rFonts w:ascii="Utsaah" w:hAnsi="Utsaah" w:cs="Utsaah"/>
        <w:noProof/>
        <w:sz w:val="20"/>
        <w:szCs w:val="20"/>
      </w:rPr>
      <w:drawing>
        <wp:inline distT="0" distB="0" distL="0" distR="0" wp14:anchorId="3E64AC9E" wp14:editId="373EF500">
          <wp:extent cx="2238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inois JOB Link.png"/>
                  <pic:cNvPicPr/>
                </pic:nvPicPr>
                <pic:blipFill>
                  <a:blip r:embed="rId1">
                    <a:extLst>
                      <a:ext uri="{28A0092B-C50C-407E-A947-70E740481C1C}">
                        <a14:useLocalDpi xmlns:a14="http://schemas.microsoft.com/office/drawing/2010/main" val="0"/>
                      </a:ext>
                    </a:extLst>
                  </a:blip>
                  <a:stretch>
                    <a:fillRect/>
                  </a:stretch>
                </pic:blipFill>
                <pic:spPr>
                  <a:xfrm>
                    <a:off x="0" y="0"/>
                    <a:ext cx="2238375" cy="285750"/>
                  </a:xfrm>
                  <a:prstGeom prst="rect">
                    <a:avLst/>
                  </a:prstGeom>
                </pic:spPr>
              </pic:pic>
            </a:graphicData>
          </a:graphic>
        </wp:inline>
      </w:drawing>
    </w:r>
  </w:p>
  <w:p w14:paraId="4EA618F2" w14:textId="243220E8" w:rsidR="00CE0653" w:rsidRPr="008F0760" w:rsidRDefault="009A2486" w:rsidP="008F0760">
    <w:pPr>
      <w:jc w:val="both"/>
      <w:rPr>
        <w:sz w:val="16"/>
        <w:szCs w:val="16"/>
      </w:rPr>
    </w:pPr>
    <w:r w:rsidRPr="008F0760">
      <w:rPr>
        <w:sz w:val="16"/>
        <w:szCs w:val="16"/>
      </w:rPr>
      <w:t xml:space="preserve">Illinois businesses are hiring. And they are looking for workers on </w:t>
    </w:r>
    <w:hyperlink r:id="rId2" w:history="1">
      <w:r w:rsidRPr="008F0760">
        <w:rPr>
          <w:rStyle w:val="Hyperlink"/>
          <w:sz w:val="16"/>
          <w:szCs w:val="16"/>
        </w:rPr>
        <w:t>Illinoisjoblink.com</w:t>
      </w:r>
    </w:hyperlink>
    <w:r w:rsidRPr="008F0760">
      <w:rPr>
        <w:sz w:val="16"/>
        <w:szCs w:val="16"/>
      </w:rPr>
      <w:t xml:space="preserve"> </w:t>
    </w:r>
    <w:r w:rsidR="00F80BE6">
      <w:rPr>
        <w:sz w:val="16"/>
        <w:szCs w:val="16"/>
      </w:rPr>
      <w:t xml:space="preserve"> </w:t>
    </w:r>
    <w:r w:rsidRPr="008F0760">
      <w:rPr>
        <w:sz w:val="16"/>
        <w:szCs w:val="16"/>
      </w:rPr>
      <w:t>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5517CCB0" w14:textId="77777777" w:rsidR="00CE0653" w:rsidRDefault="00CE0653" w:rsidP="008F0760">
    <w:pPr>
      <w:jc w:val="center"/>
      <w:rPr>
        <w:rFonts w:ascii="Utsaah" w:hAnsi="Utsaah" w:cs="Utsaah"/>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3052" w14:textId="77777777" w:rsidR="00313331" w:rsidRDefault="00961882">
      <w:pPr>
        <w:spacing w:after="0" w:line="240" w:lineRule="auto"/>
      </w:pPr>
      <w:r>
        <w:separator/>
      </w:r>
    </w:p>
  </w:footnote>
  <w:footnote w:type="continuationSeparator" w:id="0">
    <w:p w14:paraId="5E7CAAAB" w14:textId="77777777" w:rsidR="00313331" w:rsidRDefault="0096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3643" w14:textId="77777777" w:rsidR="00CE0653" w:rsidRDefault="009A2486" w:rsidP="002E1C61">
    <w:pPr>
      <w:pStyle w:val="Header"/>
      <w:jc w:val="center"/>
    </w:pPr>
    <w:r>
      <w:rPr>
        <w:noProof/>
      </w:rPr>
      <w:drawing>
        <wp:inline distT="0" distB="0" distL="0" distR="0" wp14:anchorId="5F11D1A3" wp14:editId="49A447D6">
          <wp:extent cx="16859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5925" cy="876300"/>
                  </a:xfrm>
                  <a:prstGeom prst="rect">
                    <a:avLst/>
                  </a:prstGeom>
                </pic:spPr>
              </pic:pic>
            </a:graphicData>
          </a:graphic>
        </wp:inline>
      </w:drawing>
    </w:r>
  </w:p>
  <w:p w14:paraId="09EA6569" w14:textId="77777777" w:rsidR="00CE0653" w:rsidRDefault="009A2486" w:rsidP="00C3379A">
    <w:pPr>
      <w:pStyle w:val="Header"/>
      <w:jc w:val="center"/>
      <w:rPr>
        <w:b/>
        <w:sz w:val="32"/>
        <w:szCs w:val="32"/>
      </w:rPr>
    </w:pPr>
    <w:r w:rsidRPr="004D6520">
      <w:rPr>
        <w:b/>
        <w:sz w:val="32"/>
        <w:szCs w:val="32"/>
      </w:rPr>
      <w:t>Community Workshops &amp; Events</w:t>
    </w:r>
  </w:p>
  <w:p w14:paraId="0041220C" w14:textId="77777777" w:rsidR="00CE0653" w:rsidRPr="004D6520" w:rsidRDefault="00CE0653" w:rsidP="00C3379A">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911"/>
    <w:multiLevelType w:val="hybridMultilevel"/>
    <w:tmpl w:val="C70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090"/>
    <w:multiLevelType w:val="hybridMultilevel"/>
    <w:tmpl w:val="8488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AC0424"/>
    <w:multiLevelType w:val="hybridMultilevel"/>
    <w:tmpl w:val="27AC4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0D791C"/>
    <w:multiLevelType w:val="hybridMultilevel"/>
    <w:tmpl w:val="0A5E3B60"/>
    <w:lvl w:ilvl="0" w:tplc="2DB49AC6">
      <w:start w:val="1"/>
      <w:numFmt w:val="bullet"/>
      <w:lvlText w:val="•"/>
      <w:lvlJc w:val="left"/>
      <w:pPr>
        <w:tabs>
          <w:tab w:val="num" w:pos="720"/>
        </w:tabs>
        <w:ind w:left="720" w:hanging="360"/>
      </w:pPr>
      <w:rPr>
        <w:rFonts w:ascii="Arial" w:hAnsi="Arial" w:hint="default"/>
      </w:rPr>
    </w:lvl>
    <w:lvl w:ilvl="1" w:tplc="46BCF32E" w:tentative="1">
      <w:start w:val="1"/>
      <w:numFmt w:val="bullet"/>
      <w:lvlText w:val="•"/>
      <w:lvlJc w:val="left"/>
      <w:pPr>
        <w:tabs>
          <w:tab w:val="num" w:pos="1440"/>
        </w:tabs>
        <w:ind w:left="1440" w:hanging="360"/>
      </w:pPr>
      <w:rPr>
        <w:rFonts w:ascii="Arial" w:hAnsi="Arial" w:hint="default"/>
      </w:rPr>
    </w:lvl>
    <w:lvl w:ilvl="2" w:tplc="DFC8B02C" w:tentative="1">
      <w:start w:val="1"/>
      <w:numFmt w:val="bullet"/>
      <w:lvlText w:val="•"/>
      <w:lvlJc w:val="left"/>
      <w:pPr>
        <w:tabs>
          <w:tab w:val="num" w:pos="2160"/>
        </w:tabs>
        <w:ind w:left="2160" w:hanging="360"/>
      </w:pPr>
      <w:rPr>
        <w:rFonts w:ascii="Arial" w:hAnsi="Arial" w:hint="default"/>
      </w:rPr>
    </w:lvl>
    <w:lvl w:ilvl="3" w:tplc="2D08D808" w:tentative="1">
      <w:start w:val="1"/>
      <w:numFmt w:val="bullet"/>
      <w:lvlText w:val="•"/>
      <w:lvlJc w:val="left"/>
      <w:pPr>
        <w:tabs>
          <w:tab w:val="num" w:pos="2880"/>
        </w:tabs>
        <w:ind w:left="2880" w:hanging="360"/>
      </w:pPr>
      <w:rPr>
        <w:rFonts w:ascii="Arial" w:hAnsi="Arial" w:hint="default"/>
      </w:rPr>
    </w:lvl>
    <w:lvl w:ilvl="4" w:tplc="418273A0" w:tentative="1">
      <w:start w:val="1"/>
      <w:numFmt w:val="bullet"/>
      <w:lvlText w:val="•"/>
      <w:lvlJc w:val="left"/>
      <w:pPr>
        <w:tabs>
          <w:tab w:val="num" w:pos="3600"/>
        </w:tabs>
        <w:ind w:left="3600" w:hanging="360"/>
      </w:pPr>
      <w:rPr>
        <w:rFonts w:ascii="Arial" w:hAnsi="Arial" w:hint="default"/>
      </w:rPr>
    </w:lvl>
    <w:lvl w:ilvl="5" w:tplc="463CFCB6" w:tentative="1">
      <w:start w:val="1"/>
      <w:numFmt w:val="bullet"/>
      <w:lvlText w:val="•"/>
      <w:lvlJc w:val="left"/>
      <w:pPr>
        <w:tabs>
          <w:tab w:val="num" w:pos="4320"/>
        </w:tabs>
        <w:ind w:left="4320" w:hanging="360"/>
      </w:pPr>
      <w:rPr>
        <w:rFonts w:ascii="Arial" w:hAnsi="Arial" w:hint="default"/>
      </w:rPr>
    </w:lvl>
    <w:lvl w:ilvl="6" w:tplc="77C8C0B8" w:tentative="1">
      <w:start w:val="1"/>
      <w:numFmt w:val="bullet"/>
      <w:lvlText w:val="•"/>
      <w:lvlJc w:val="left"/>
      <w:pPr>
        <w:tabs>
          <w:tab w:val="num" w:pos="5040"/>
        </w:tabs>
        <w:ind w:left="5040" w:hanging="360"/>
      </w:pPr>
      <w:rPr>
        <w:rFonts w:ascii="Arial" w:hAnsi="Arial" w:hint="default"/>
      </w:rPr>
    </w:lvl>
    <w:lvl w:ilvl="7" w:tplc="DAF455E2" w:tentative="1">
      <w:start w:val="1"/>
      <w:numFmt w:val="bullet"/>
      <w:lvlText w:val="•"/>
      <w:lvlJc w:val="left"/>
      <w:pPr>
        <w:tabs>
          <w:tab w:val="num" w:pos="5760"/>
        </w:tabs>
        <w:ind w:left="5760" w:hanging="360"/>
      </w:pPr>
      <w:rPr>
        <w:rFonts w:ascii="Arial" w:hAnsi="Arial" w:hint="default"/>
      </w:rPr>
    </w:lvl>
    <w:lvl w:ilvl="8" w:tplc="37ECDF14" w:tentative="1">
      <w:start w:val="1"/>
      <w:numFmt w:val="bullet"/>
      <w:lvlText w:val="•"/>
      <w:lvlJc w:val="left"/>
      <w:pPr>
        <w:tabs>
          <w:tab w:val="num" w:pos="6480"/>
        </w:tabs>
        <w:ind w:left="6480" w:hanging="360"/>
      </w:pPr>
      <w:rPr>
        <w:rFonts w:ascii="Arial" w:hAnsi="Arial" w:hint="default"/>
      </w:rPr>
    </w:lvl>
  </w:abstractNum>
  <w:num w:numId="1" w16cid:durableId="1547641121">
    <w:abstractNumId w:val="0"/>
  </w:num>
  <w:num w:numId="2" w16cid:durableId="1498886619">
    <w:abstractNumId w:val="1"/>
  </w:num>
  <w:num w:numId="3" w16cid:durableId="232394679">
    <w:abstractNumId w:val="3"/>
  </w:num>
  <w:num w:numId="4" w16cid:durableId="151390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6"/>
    <w:rsid w:val="0001489E"/>
    <w:rsid w:val="0003562A"/>
    <w:rsid w:val="00084D7F"/>
    <w:rsid w:val="00093C03"/>
    <w:rsid w:val="00094C58"/>
    <w:rsid w:val="000A74D9"/>
    <w:rsid w:val="000C1B45"/>
    <w:rsid w:val="000E2608"/>
    <w:rsid w:val="00115F7A"/>
    <w:rsid w:val="001632ED"/>
    <w:rsid w:val="001A1BD6"/>
    <w:rsid w:val="00206237"/>
    <w:rsid w:val="002B68F8"/>
    <w:rsid w:val="002E3508"/>
    <w:rsid w:val="002F1EB5"/>
    <w:rsid w:val="00313331"/>
    <w:rsid w:val="00335118"/>
    <w:rsid w:val="003A5236"/>
    <w:rsid w:val="003D2810"/>
    <w:rsid w:val="00482CFD"/>
    <w:rsid w:val="004D3357"/>
    <w:rsid w:val="004E146C"/>
    <w:rsid w:val="00514038"/>
    <w:rsid w:val="00544087"/>
    <w:rsid w:val="005443D8"/>
    <w:rsid w:val="005B309A"/>
    <w:rsid w:val="005C7E3D"/>
    <w:rsid w:val="005D7D68"/>
    <w:rsid w:val="005F74CF"/>
    <w:rsid w:val="00642315"/>
    <w:rsid w:val="006D742F"/>
    <w:rsid w:val="007262C9"/>
    <w:rsid w:val="00753027"/>
    <w:rsid w:val="00781548"/>
    <w:rsid w:val="007E780B"/>
    <w:rsid w:val="0081222B"/>
    <w:rsid w:val="0086410E"/>
    <w:rsid w:val="008914F1"/>
    <w:rsid w:val="008E4159"/>
    <w:rsid w:val="008F12FF"/>
    <w:rsid w:val="009262E7"/>
    <w:rsid w:val="00937FE5"/>
    <w:rsid w:val="00961882"/>
    <w:rsid w:val="00975C57"/>
    <w:rsid w:val="00977A3D"/>
    <w:rsid w:val="009854FF"/>
    <w:rsid w:val="009A2486"/>
    <w:rsid w:val="009D1ABB"/>
    <w:rsid w:val="00A45AA8"/>
    <w:rsid w:val="00AE1EAA"/>
    <w:rsid w:val="00AF1C2B"/>
    <w:rsid w:val="00B722D0"/>
    <w:rsid w:val="00B82AC7"/>
    <w:rsid w:val="00BA4526"/>
    <w:rsid w:val="00BC1F80"/>
    <w:rsid w:val="00BC7C41"/>
    <w:rsid w:val="00BE69C9"/>
    <w:rsid w:val="00C10BA6"/>
    <w:rsid w:val="00CC603D"/>
    <w:rsid w:val="00CE0653"/>
    <w:rsid w:val="00CF78A9"/>
    <w:rsid w:val="00D00BEB"/>
    <w:rsid w:val="00D14EE4"/>
    <w:rsid w:val="00E43961"/>
    <w:rsid w:val="00E74179"/>
    <w:rsid w:val="00E8194D"/>
    <w:rsid w:val="00EE5A78"/>
    <w:rsid w:val="00EF5B54"/>
    <w:rsid w:val="00F80BE6"/>
    <w:rsid w:val="00FC2363"/>
    <w:rsid w:val="00FC58A1"/>
    <w:rsid w:val="00FE07DD"/>
    <w:rsid w:val="00FE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A78"/>
  <w15:chartTrackingRefBased/>
  <w15:docId w15:val="{C397EDC2-767D-4ADE-9B13-B2FDAD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6"/>
  </w:style>
  <w:style w:type="character" w:customStyle="1" w:styleId="lrzxr">
    <w:name w:val="lrzxr"/>
    <w:basedOn w:val="DefaultParagraphFont"/>
    <w:rsid w:val="009A2486"/>
  </w:style>
  <w:style w:type="paragraph" w:customStyle="1" w:styleId="Default">
    <w:name w:val="Default"/>
    <w:rsid w:val="009A248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uiPriority w:val="99"/>
    <w:rsid w:val="009A2486"/>
    <w:rPr>
      <w:color w:val="0000FF"/>
      <w:u w:val="single"/>
    </w:rPr>
  </w:style>
  <w:style w:type="character" w:styleId="UnresolvedMention">
    <w:name w:val="Unresolved Mention"/>
    <w:basedOn w:val="DefaultParagraphFont"/>
    <w:uiPriority w:val="99"/>
    <w:semiHidden/>
    <w:unhideWhenUsed/>
    <w:rsid w:val="00094C58"/>
    <w:rPr>
      <w:color w:val="605E5C"/>
      <w:shd w:val="clear" w:color="auto" w:fill="E1DFDD"/>
    </w:rPr>
  </w:style>
  <w:style w:type="character" w:styleId="FollowedHyperlink">
    <w:name w:val="FollowedHyperlink"/>
    <w:basedOn w:val="DefaultParagraphFont"/>
    <w:uiPriority w:val="99"/>
    <w:semiHidden/>
    <w:unhideWhenUsed/>
    <w:rsid w:val="003D2810"/>
    <w:rPr>
      <w:color w:val="954F72" w:themeColor="followedHyperlink"/>
      <w:u w:val="single"/>
    </w:rPr>
  </w:style>
  <w:style w:type="paragraph" w:styleId="Footer">
    <w:name w:val="footer"/>
    <w:basedOn w:val="Normal"/>
    <w:link w:val="FooterChar"/>
    <w:uiPriority w:val="99"/>
    <w:unhideWhenUsed/>
    <w:rsid w:val="00F8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7677">
      <w:bodyDiv w:val="1"/>
      <w:marLeft w:val="0"/>
      <w:marRight w:val="0"/>
      <w:marTop w:val="0"/>
      <w:marBottom w:val="0"/>
      <w:divBdr>
        <w:top w:val="none" w:sz="0" w:space="0" w:color="auto"/>
        <w:left w:val="none" w:sz="0" w:space="0" w:color="auto"/>
        <w:bottom w:val="none" w:sz="0" w:space="0" w:color="auto"/>
        <w:right w:val="none" w:sz="0" w:space="0" w:color="auto"/>
      </w:divBdr>
      <w:divsChild>
        <w:div w:id="2090226100">
          <w:marLeft w:val="0"/>
          <w:marRight w:val="0"/>
          <w:marTop w:val="0"/>
          <w:marBottom w:val="0"/>
          <w:divBdr>
            <w:top w:val="none" w:sz="0" w:space="0" w:color="auto"/>
            <w:left w:val="none" w:sz="0" w:space="0" w:color="auto"/>
            <w:bottom w:val="none" w:sz="0" w:space="0" w:color="auto"/>
            <w:right w:val="none" w:sz="0" w:space="0" w:color="auto"/>
          </w:divBdr>
        </w:div>
      </w:divsChild>
    </w:div>
    <w:div w:id="261182558">
      <w:bodyDiv w:val="1"/>
      <w:marLeft w:val="0"/>
      <w:marRight w:val="0"/>
      <w:marTop w:val="0"/>
      <w:marBottom w:val="0"/>
      <w:divBdr>
        <w:top w:val="none" w:sz="0" w:space="0" w:color="auto"/>
        <w:left w:val="none" w:sz="0" w:space="0" w:color="auto"/>
        <w:bottom w:val="none" w:sz="0" w:space="0" w:color="auto"/>
        <w:right w:val="none" w:sz="0" w:space="0" w:color="auto"/>
      </w:divBdr>
      <w:divsChild>
        <w:div w:id="647789145">
          <w:marLeft w:val="547"/>
          <w:marRight w:val="0"/>
          <w:marTop w:val="134"/>
          <w:marBottom w:val="0"/>
          <w:divBdr>
            <w:top w:val="none" w:sz="0" w:space="0" w:color="auto"/>
            <w:left w:val="none" w:sz="0" w:space="0" w:color="auto"/>
            <w:bottom w:val="none" w:sz="0" w:space="0" w:color="auto"/>
            <w:right w:val="none" w:sz="0" w:space="0" w:color="auto"/>
          </w:divBdr>
        </w:div>
        <w:div w:id="2077240626">
          <w:marLeft w:val="547"/>
          <w:marRight w:val="0"/>
          <w:marTop w:val="134"/>
          <w:marBottom w:val="0"/>
          <w:divBdr>
            <w:top w:val="none" w:sz="0" w:space="0" w:color="auto"/>
            <w:left w:val="none" w:sz="0" w:space="0" w:color="auto"/>
            <w:bottom w:val="none" w:sz="0" w:space="0" w:color="auto"/>
            <w:right w:val="none" w:sz="0" w:space="0" w:color="auto"/>
          </w:divBdr>
        </w:div>
        <w:div w:id="1303998319">
          <w:marLeft w:val="547"/>
          <w:marRight w:val="0"/>
          <w:marTop w:val="134"/>
          <w:marBottom w:val="0"/>
          <w:divBdr>
            <w:top w:val="none" w:sz="0" w:space="0" w:color="auto"/>
            <w:left w:val="none" w:sz="0" w:space="0" w:color="auto"/>
            <w:bottom w:val="none" w:sz="0" w:space="0" w:color="auto"/>
            <w:right w:val="none" w:sz="0" w:space="0" w:color="auto"/>
          </w:divBdr>
        </w:div>
        <w:div w:id="742796975">
          <w:marLeft w:val="547"/>
          <w:marRight w:val="0"/>
          <w:marTop w:val="134"/>
          <w:marBottom w:val="0"/>
          <w:divBdr>
            <w:top w:val="none" w:sz="0" w:space="0" w:color="auto"/>
            <w:left w:val="none" w:sz="0" w:space="0" w:color="auto"/>
            <w:bottom w:val="none" w:sz="0" w:space="0" w:color="auto"/>
            <w:right w:val="none" w:sz="0" w:space="0" w:color="auto"/>
          </w:divBdr>
        </w:div>
        <w:div w:id="425078332">
          <w:marLeft w:val="547"/>
          <w:marRight w:val="0"/>
          <w:marTop w:val="134"/>
          <w:marBottom w:val="0"/>
          <w:divBdr>
            <w:top w:val="none" w:sz="0" w:space="0" w:color="auto"/>
            <w:left w:val="none" w:sz="0" w:space="0" w:color="auto"/>
            <w:bottom w:val="none" w:sz="0" w:space="0" w:color="auto"/>
            <w:right w:val="none" w:sz="0" w:space="0" w:color="auto"/>
          </w:divBdr>
        </w:div>
        <w:div w:id="221406592">
          <w:marLeft w:val="547"/>
          <w:marRight w:val="0"/>
          <w:marTop w:val="134"/>
          <w:marBottom w:val="0"/>
          <w:divBdr>
            <w:top w:val="none" w:sz="0" w:space="0" w:color="auto"/>
            <w:left w:val="none" w:sz="0" w:space="0" w:color="auto"/>
            <w:bottom w:val="none" w:sz="0" w:space="0" w:color="auto"/>
            <w:right w:val="none" w:sz="0" w:space="0" w:color="auto"/>
          </w:divBdr>
        </w:div>
      </w:divsChild>
    </w:div>
    <w:div w:id="311835217">
      <w:bodyDiv w:val="1"/>
      <w:marLeft w:val="0"/>
      <w:marRight w:val="0"/>
      <w:marTop w:val="0"/>
      <w:marBottom w:val="0"/>
      <w:divBdr>
        <w:top w:val="none" w:sz="0" w:space="0" w:color="auto"/>
        <w:left w:val="none" w:sz="0" w:space="0" w:color="auto"/>
        <w:bottom w:val="none" w:sz="0" w:space="0" w:color="auto"/>
        <w:right w:val="none" w:sz="0" w:space="0" w:color="auto"/>
      </w:divBdr>
      <w:divsChild>
        <w:div w:id="101222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Fuesting@illinois.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ulie.Fuesting@illino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illinoisjoblink.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76E94-E517-4956-A5C8-EC7631B34B0A}"/>
</file>

<file path=customXml/itemProps2.xml><?xml version="1.0" encoding="utf-8"?>
<ds:datastoreItem xmlns:ds="http://schemas.openxmlformats.org/officeDocument/2006/customXml" ds:itemID="{CA407B9A-27C8-446A-BA3E-B4E673E00ADB}"/>
</file>

<file path=customXml/itemProps3.xml><?xml version="1.0" encoding="utf-8"?>
<ds:datastoreItem xmlns:ds="http://schemas.openxmlformats.org/officeDocument/2006/customXml" ds:itemID="{2958D3EA-308F-4CD4-A45B-7F72EB23B89D}"/>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103</Characters>
  <Application>Microsoft Office Word</Application>
  <DocSecurity>0</DocSecurity>
  <Lines>1</Lines>
  <Paragraphs>1</Paragraphs>
  <ScaleCrop>false</ScaleCrop>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Myriam</dc:creator>
  <cp:keywords/>
  <dc:description/>
  <cp:lastModifiedBy>Fuesting, Julie</cp:lastModifiedBy>
  <cp:revision>2</cp:revision>
  <dcterms:created xsi:type="dcterms:W3CDTF">2025-08-18T17:31:00Z</dcterms:created>
  <dcterms:modified xsi:type="dcterms:W3CDTF">2025-08-18T17:31:00Z</dcterms:modified>
</cp:coreProperties>
</file>