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5D75BC" w14:paraId="1D8D11C6" w14:textId="168E3D9C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B1E1961" wp14:editId="7DC8AC7D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47EF9A6B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4E03CB45" w14:textId="243843A5">
      <w:pPr>
        <w:jc w:val="center"/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C92659">
        <w:rPr>
          <w:b/>
          <w:sz w:val="40"/>
          <w:szCs w:val="40"/>
        </w:rPr>
        <w:t xml:space="preserve">Crisp Container </w:t>
      </w:r>
      <w:r w:rsidR="000C1A7C">
        <w:rPr>
          <w:b/>
          <w:sz w:val="40"/>
          <w:szCs w:val="40"/>
        </w:rPr>
        <w:t xml:space="preserve">Walk-In </w:t>
      </w:r>
      <w:r w:rsidR="00CC2FDD">
        <w:rPr>
          <w:b/>
          <w:sz w:val="40"/>
          <w:szCs w:val="40"/>
        </w:rPr>
        <w:t>Fridays</w:t>
      </w:r>
    </w:p>
    <w:p w:rsidR="000844E2" w:rsidP="00DB2838" w:rsidRDefault="000844E2" w14:paraId="0299EC17" w14:textId="77777777">
      <w:pPr>
        <w:jc w:val="center"/>
        <w:rPr>
          <w:b/>
        </w:rPr>
      </w:pPr>
    </w:p>
    <w:p w:rsidR="009E0B97" w:rsidP="25F5B621" w:rsidRDefault="009E0B97" w14:paraId="1AA047CC" w14:textId="4EDB64F2">
      <w:pPr>
        <w:pStyle w:val="Normal"/>
        <w:rPr>
          <w:rFonts w:ascii="Segoe UI" w:hAnsi="Segoe UI" w:cs="Segoe UI"/>
          <w:b w:val="1"/>
          <w:bCs w:val="1"/>
          <w:color w:val="444444"/>
        </w:rPr>
      </w:pPr>
      <w:r w:rsidRPr="25F5B621" w:rsidR="25F5B621">
        <w:rPr>
          <w:rFonts w:ascii="Segoe UI" w:hAnsi="Segoe UI" w:cs="Segoe UI"/>
          <w:b w:val="1"/>
          <w:bCs w:val="1"/>
          <w:color w:val="444444"/>
        </w:rPr>
        <w:t>Crisp Container Walk-In Fridays</w:t>
      </w:r>
    </w:p>
    <w:p w:rsidRPr="009E0B97" w:rsidR="009E0B97" w:rsidP="009E0B97" w:rsidRDefault="009E0B97" w14:paraId="11EF1396" w14:textId="00E0DA64">
      <w:pPr>
        <w:jc w:val="both"/>
        <w:rPr>
          <w:rFonts w:ascii="Segoe UI" w:hAnsi="Segoe UI" w:cs="Segoe UI"/>
          <w:b w:val="1"/>
          <w:bCs w:val="1"/>
          <w:color w:val="444444"/>
        </w:rPr>
      </w:pPr>
      <w:r w:rsidRPr="25F5B621" w:rsidR="25F5B621">
        <w:rPr>
          <w:rFonts w:ascii="Segoe UI" w:hAnsi="Segoe UI" w:cs="Segoe UI"/>
          <w:b w:val="1"/>
          <w:bCs w:val="1"/>
          <w:color w:val="444444"/>
        </w:rPr>
        <w:t xml:space="preserve"> Fridays 1:00 pm – 3:30 pm</w:t>
      </w:r>
    </w:p>
    <w:p w:rsidRPr="009E0B97" w:rsidR="009E0B97" w:rsidP="009E0B97" w:rsidRDefault="009E0B97" w14:paraId="1BCF16FE" w14:textId="555D4A4B">
      <w:pPr>
        <w:jc w:val="both"/>
        <w:rPr>
          <w:rFonts w:ascii="Segoe UI" w:hAnsi="Segoe UI" w:cs="Segoe UI"/>
          <w:b w:val="1"/>
          <w:bCs w:val="1"/>
          <w:color w:val="444444"/>
        </w:rPr>
      </w:pPr>
      <w:r w:rsidRPr="25F5B621" w:rsidR="25F5B621">
        <w:rPr>
          <w:rFonts w:ascii="Segoe UI" w:hAnsi="Segoe UI" w:cs="Segoe UI"/>
          <w:b w:val="1"/>
          <w:bCs w:val="1"/>
          <w:color w:val="444444"/>
        </w:rPr>
        <w:t>Crisp Container</w:t>
      </w:r>
    </w:p>
    <w:p w:rsidRPr="009E0B97" w:rsidR="009E0B97" w:rsidP="009E0B97" w:rsidRDefault="000C1A7C" w14:paraId="72B1DC45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</w:t>
      </w:r>
      <w:r w:rsidR="00C92659">
        <w:rPr>
          <w:rFonts w:ascii="Segoe UI" w:hAnsi="Segoe UI" w:cs="Segoe UI"/>
          <w:b/>
          <w:bCs/>
          <w:color w:val="444444"/>
        </w:rPr>
        <w:t>700 Skyline Drive</w:t>
      </w:r>
    </w:p>
    <w:p w:rsidR="000332A3" w:rsidP="009E0B97" w:rsidRDefault="000C1A7C" w14:paraId="2C5C46A4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 Marion, IL</w:t>
      </w:r>
    </w:p>
    <w:p w:rsidR="009E0B97" w:rsidP="009E0B97" w:rsidRDefault="009E0B97" w14:paraId="6B0ED9EB" w14:textId="77777777">
      <w:pPr>
        <w:jc w:val="both"/>
        <w:rPr>
          <w:rFonts w:ascii="Segoe UI" w:hAnsi="Segoe UI" w:cs="Segoe UI"/>
          <w:b/>
          <w:bCs/>
          <w:color w:val="444444"/>
        </w:rPr>
      </w:pPr>
    </w:p>
    <w:p w:rsidR="000C1A7C" w:rsidP="25F5B621" w:rsidRDefault="000C1A7C" w14:paraId="0AD18D3A" w14:textId="05A7424E">
      <w:pPr>
        <w:pStyle w:val="Default"/>
        <w:ind/>
        <w:jc w:val="both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 xml:space="preserve">Please join us Thursdays from 1:00 pm – 3:30 pm at Crisp Container for </w:t>
      </w:r>
    </w:p>
    <w:p w:rsidR="009E0B97" w:rsidP="25F5B621" w:rsidRDefault="000C1A7C" w14:paraId="24239861" w14:textId="77777777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on-the-spot interviews and assessment scheduling.</w:t>
      </w:r>
    </w:p>
    <w:p w:rsidRPr="00CC2FDD" w:rsidR="00CC2FDD" w:rsidP="25F5B621" w:rsidRDefault="00CC2FDD" w14:paraId="40B628E2" w14:textId="0670D532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We are Hiring for the following positions:</w:t>
      </w:r>
    </w:p>
    <w:p w:rsidRPr="00CC2FDD" w:rsidR="00CC2FDD" w:rsidP="25F5B621" w:rsidRDefault="00CC2FDD" w14:paraId="799D5989" w14:textId="77777777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Merchandisers</w:t>
      </w:r>
    </w:p>
    <w:p w:rsidRPr="00CC2FDD" w:rsidR="00CC2FDD" w:rsidP="25F5B621" w:rsidRDefault="00CC2FDD" w14:paraId="2480DCE6" w14:textId="77777777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Full-Time | Part-Time</w:t>
      </w:r>
    </w:p>
    <w:p w:rsidRPr="00CC2FDD" w:rsidR="00CC2FDD" w:rsidP="25F5B621" w:rsidRDefault="00CC2FDD" w14:paraId="7EA72E68" w14:textId="77777777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Full-Time</w:t>
      </w:r>
    </w:p>
    <w:p w:rsidRPr="00CC2FDD" w:rsidR="00CC2FDD" w:rsidP="25F5B621" w:rsidRDefault="00CC2FDD" w14:paraId="6EAC373A" w14:textId="77777777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Warehouse</w:t>
      </w:r>
    </w:p>
    <w:p w:rsidR="00CC2FDD" w:rsidP="25F5B621" w:rsidRDefault="00CC2FDD" w14:paraId="7165FF7A" w14:textId="5FCF9831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Class A CDL Truck Drivers</w:t>
      </w:r>
    </w:p>
    <w:p w:rsidR="00CC2FDD" w:rsidP="25F5B621" w:rsidRDefault="00CC2FDD" w14:paraId="69405000" w14:textId="0EBD1530">
      <w:pPr>
        <w:pStyle w:val="Default"/>
        <w:ind w:left="720" w:firstLine="720"/>
        <w:rPr>
          <w:b w:val="1"/>
          <w:bCs w:val="1"/>
          <w:sz w:val="24"/>
          <w:szCs w:val="24"/>
        </w:rPr>
      </w:pPr>
      <w:r w:rsidRPr="25F5B621" w:rsidR="25F5B621">
        <w:rPr>
          <w:b w:val="1"/>
          <w:bCs w:val="1"/>
          <w:sz w:val="24"/>
          <w:szCs w:val="24"/>
        </w:rPr>
        <w:t>Starting Pay: 18.00 per Hour</w:t>
      </w:r>
    </w:p>
    <w:p w:rsidR="000C1A7C" w:rsidP="00E052AA" w:rsidRDefault="000C1A7C" w14:paraId="04997E75" w14:textId="77777777">
      <w:pPr>
        <w:pStyle w:val="Default"/>
      </w:pPr>
    </w:p>
    <w:p w:rsidR="000C1A7C" w:rsidP="25F5B621" w:rsidRDefault="00992154" w14:paraId="64C71157" w14:textId="5AA88D2B">
      <w:pPr>
        <w:pStyle w:val="Normal"/>
        <w:rPr>
          <w:b w:val="1"/>
          <w:bCs w:val="1"/>
        </w:rPr>
      </w:pPr>
      <w:r w:rsidRPr="25F5B621" w:rsidR="25F5B621">
        <w:rPr>
          <w:b w:val="1"/>
          <w:bCs w:val="1"/>
        </w:rPr>
        <w:t xml:space="preserve">This event is sponsored by Crisp Container and the Illinois Department of Employment </w:t>
      </w:r>
    </w:p>
    <w:p w:rsidRPr="00D752A1" w:rsidR="00992154" w:rsidP="000C1A7C" w:rsidRDefault="00D752A1" w14:paraId="43F13589" w14:textId="77777777">
      <w:pPr>
        <w:ind w:left="3600" w:firstLine="720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79F9713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Pr="00476318" w:rsidR="00476318" w:rsidP="25F5B621" w:rsidRDefault="00476318" w14:paraId="5E01096B" w14:textId="48449D79">
      <w:pPr>
        <w:pStyle w:val="Normal"/>
        <w:jc w:val="center"/>
        <w:rPr>
          <w:b w:val="1"/>
          <w:bCs w:val="1"/>
          <w:sz w:val="32"/>
          <w:szCs w:val="32"/>
        </w:rPr>
      </w:pPr>
      <w:r w:rsidRPr="25F5B621" w:rsidR="25F5B621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68D3453B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</w:t>
      </w:r>
      <w:r>
        <w:lastRenderedPageBreak/>
        <w:t xml:space="preserve">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0C13CFD7" w14:textId="77777777">
      <w:pPr>
        <w:jc w:val="both"/>
      </w:pPr>
    </w:p>
    <w:p w:rsidR="00034EA2" w:rsidP="00034EA2" w:rsidRDefault="005D75BC" w14:paraId="6F1911B1" w14:textId="6A5A6660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CC059A7" wp14:editId="5621D0F7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FC8A20C" w14:textId="77777777"/>
    <w:p w:rsidRPr="00034EA2" w:rsidR="00174AFD" w:rsidP="00034EA2" w:rsidRDefault="0019713A" w14:paraId="3EFD6BD1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C1A7C"/>
    <w:rsid w:val="000D1F34"/>
    <w:rsid w:val="000F0A43"/>
    <w:rsid w:val="000F1C28"/>
    <w:rsid w:val="000F6146"/>
    <w:rsid w:val="00174AFD"/>
    <w:rsid w:val="0019713A"/>
    <w:rsid w:val="001E397A"/>
    <w:rsid w:val="001F0AC5"/>
    <w:rsid w:val="002013E9"/>
    <w:rsid w:val="002518D9"/>
    <w:rsid w:val="00266725"/>
    <w:rsid w:val="002937BE"/>
    <w:rsid w:val="00296FD8"/>
    <w:rsid w:val="002A4DBE"/>
    <w:rsid w:val="002B3275"/>
    <w:rsid w:val="002E7151"/>
    <w:rsid w:val="002F37E5"/>
    <w:rsid w:val="00331DD1"/>
    <w:rsid w:val="00367E47"/>
    <w:rsid w:val="00374996"/>
    <w:rsid w:val="00381A77"/>
    <w:rsid w:val="003974EC"/>
    <w:rsid w:val="003B073D"/>
    <w:rsid w:val="003B7E87"/>
    <w:rsid w:val="0041187B"/>
    <w:rsid w:val="00422A8F"/>
    <w:rsid w:val="004549A8"/>
    <w:rsid w:val="00476318"/>
    <w:rsid w:val="004F0902"/>
    <w:rsid w:val="0052218B"/>
    <w:rsid w:val="00572C0A"/>
    <w:rsid w:val="00576A81"/>
    <w:rsid w:val="00590F0D"/>
    <w:rsid w:val="00593B21"/>
    <w:rsid w:val="005D1AA7"/>
    <w:rsid w:val="005D75BC"/>
    <w:rsid w:val="006465FE"/>
    <w:rsid w:val="006A460F"/>
    <w:rsid w:val="006C149C"/>
    <w:rsid w:val="007170D5"/>
    <w:rsid w:val="00753E68"/>
    <w:rsid w:val="007676EC"/>
    <w:rsid w:val="00776555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A3CAD"/>
    <w:rsid w:val="00901884"/>
    <w:rsid w:val="009078DA"/>
    <w:rsid w:val="00933F23"/>
    <w:rsid w:val="009526E8"/>
    <w:rsid w:val="0096220C"/>
    <w:rsid w:val="0099205D"/>
    <w:rsid w:val="00992154"/>
    <w:rsid w:val="009A11CB"/>
    <w:rsid w:val="009A2A32"/>
    <w:rsid w:val="009A55A1"/>
    <w:rsid w:val="009B7C39"/>
    <w:rsid w:val="009E0B97"/>
    <w:rsid w:val="009E1AB6"/>
    <w:rsid w:val="00A71BD7"/>
    <w:rsid w:val="00A96D82"/>
    <w:rsid w:val="00AB410D"/>
    <w:rsid w:val="00AD2BFB"/>
    <w:rsid w:val="00B13547"/>
    <w:rsid w:val="00B67107"/>
    <w:rsid w:val="00B815A9"/>
    <w:rsid w:val="00BF2C75"/>
    <w:rsid w:val="00C1727D"/>
    <w:rsid w:val="00C2728A"/>
    <w:rsid w:val="00C31BED"/>
    <w:rsid w:val="00C41E93"/>
    <w:rsid w:val="00C42EB8"/>
    <w:rsid w:val="00C92659"/>
    <w:rsid w:val="00C93F43"/>
    <w:rsid w:val="00CA6909"/>
    <w:rsid w:val="00CB0F22"/>
    <w:rsid w:val="00CC2FDD"/>
    <w:rsid w:val="00D14F7C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F50EBA"/>
    <w:rsid w:val="00FB2366"/>
    <w:rsid w:val="00FC14F3"/>
    <w:rsid w:val="00FD67CE"/>
    <w:rsid w:val="25F5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3401AC"/>
  <w15:chartTrackingRefBased/>
  <w15:docId w15:val="{B3873115-E495-4AC5-B927-946E4ED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B404DB-7FCD-45B9-99B5-17DBDB214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2026-01-21T14:41:00.0000000Z</dcterms:created>
  <dcterms:modified xsi:type="dcterms:W3CDTF">2026-02-19T16:24:51.7856629Z</dcterms:modified>
</coreProperties>
</file>