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C14F3" w:rsidP="00174AFD" w:rsidRDefault="005A51A3" w14:paraId="6F88F8D8" w14:textId="00E12FC5">
      <w:pPr>
        <w:jc w:val="center"/>
        <w:rPr>
          <w:b/>
          <w:sz w:val="40"/>
          <w:szCs w:val="40"/>
        </w:rPr>
      </w:pPr>
      <w:r w:rsidRPr="00B67107">
        <w:rPr>
          <w:b/>
          <w:noProof/>
          <w:sz w:val="40"/>
          <w:szCs w:val="40"/>
        </w:rPr>
        <w:drawing>
          <wp:inline distT="0" distB="0" distL="0" distR="0" wp14:anchorId="6C32A6B2" wp14:editId="3817B756">
            <wp:extent cx="2019300" cy="1005840"/>
            <wp:effectExtent l="0" t="0" r="0" b="0"/>
            <wp:docPr id="1" name="Picture 2" descr="C:\Documents and Settings\GRivara\My Documents\2008_2012\IDES Documents\IDES basics\Press_release_design_options\New IDES logo\print_med-res-quality\IDES_LogoTag_HiRe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Rivara\My Documents\2008_2012\IDES Documents\IDES basics\Press_release_design_options\New IDES logo\print_med-res-quality\IDES_LogoTag_HiResRG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2A3" w:rsidP="000844E2" w:rsidRDefault="00EA02A3" w14:paraId="74BF698E" w14:textId="77777777">
      <w:pPr>
        <w:jc w:val="center"/>
        <w:rPr>
          <w:b/>
          <w:sz w:val="40"/>
          <w:szCs w:val="40"/>
        </w:rPr>
      </w:pPr>
    </w:p>
    <w:p w:rsidR="000844E2" w:rsidP="00593B21" w:rsidRDefault="00E052AA" w14:paraId="6E416CC9" w14:textId="5191784A">
      <w:pPr>
        <w:jc w:val="center"/>
      </w:pPr>
      <w:r>
        <w:rPr>
          <w:b/>
          <w:sz w:val="40"/>
          <w:szCs w:val="40"/>
        </w:rPr>
        <w:t xml:space="preserve">You are </w:t>
      </w:r>
      <w:r w:rsidR="00753E68">
        <w:rPr>
          <w:b/>
          <w:sz w:val="40"/>
          <w:szCs w:val="40"/>
        </w:rPr>
        <w:t>I</w:t>
      </w:r>
      <w:r>
        <w:rPr>
          <w:b/>
          <w:sz w:val="40"/>
          <w:szCs w:val="40"/>
        </w:rPr>
        <w:t xml:space="preserve">nvited to </w:t>
      </w:r>
      <w:r w:rsidR="000C1A7C">
        <w:rPr>
          <w:b/>
          <w:sz w:val="40"/>
          <w:szCs w:val="40"/>
        </w:rPr>
        <w:t xml:space="preserve">Attend </w:t>
      </w:r>
      <w:r w:rsidR="00753E68">
        <w:rPr>
          <w:b/>
          <w:sz w:val="40"/>
          <w:szCs w:val="40"/>
        </w:rPr>
        <w:t xml:space="preserve">the </w:t>
      </w:r>
      <w:r w:rsidR="005A51A3">
        <w:rPr>
          <w:b/>
          <w:sz w:val="40"/>
          <w:szCs w:val="40"/>
        </w:rPr>
        <w:t>Hershey Job Fair</w:t>
      </w:r>
    </w:p>
    <w:p w:rsidR="000844E2" w:rsidP="00DB2838" w:rsidRDefault="000844E2" w14:paraId="5EF75321" w14:textId="77777777">
      <w:pPr>
        <w:jc w:val="center"/>
        <w:rPr>
          <w:b/>
        </w:rPr>
      </w:pPr>
    </w:p>
    <w:p w:rsidR="007E2179" w:rsidP="00E406C5" w:rsidRDefault="007E2179" w14:paraId="513CF96C" w14:textId="77777777">
      <w:pPr>
        <w:rPr>
          <w:b/>
        </w:rPr>
      </w:pPr>
    </w:p>
    <w:p w:rsidR="009E0B97" w:rsidP="009E0B97" w:rsidRDefault="009E0B97" w14:paraId="2B39754F" w14:textId="75D22F38">
      <w:pPr>
        <w:jc w:val="both"/>
        <w:rPr>
          <w:rFonts w:ascii="Segoe UI" w:hAnsi="Segoe UI" w:cs="Segoe UI"/>
          <w:b/>
          <w:bCs/>
          <w:color w:val="444444"/>
        </w:rPr>
      </w:pPr>
      <w:r w:rsidRPr="009E0B97">
        <w:rPr>
          <w:rFonts w:ascii="Segoe UI" w:hAnsi="Segoe UI" w:cs="Segoe UI"/>
          <w:b/>
          <w:bCs/>
          <w:color w:val="444444"/>
        </w:rPr>
        <w:t xml:space="preserve"> </w:t>
      </w:r>
      <w:r w:rsidR="005A51A3">
        <w:rPr>
          <w:rFonts w:ascii="Segoe UI" w:hAnsi="Segoe UI" w:cs="Segoe UI"/>
          <w:b/>
          <w:bCs/>
          <w:color w:val="444444"/>
        </w:rPr>
        <w:t>Hershey Job Fair</w:t>
      </w:r>
    </w:p>
    <w:p w:rsidRPr="009E0B97" w:rsidR="004E740E" w:rsidP="009E0B97" w:rsidRDefault="005A51A3" w14:paraId="56561FB4" w14:textId="7DCCBE20">
      <w:pPr>
        <w:jc w:val="both"/>
        <w:rPr>
          <w:rFonts w:ascii="Segoe UI" w:hAnsi="Segoe UI" w:cs="Segoe UI"/>
          <w:b/>
          <w:bCs/>
          <w:color w:val="444444"/>
        </w:rPr>
      </w:pPr>
      <w:r>
        <w:rPr>
          <w:rFonts w:ascii="Segoe UI" w:hAnsi="Segoe UI" w:cs="Segoe UI"/>
          <w:b/>
          <w:bCs/>
          <w:color w:val="444444"/>
        </w:rPr>
        <w:t>Tuesday, September 15, 2026, 10:00 am – 1:00 pm and 3:00 pm – 7:00 pm</w:t>
      </w:r>
    </w:p>
    <w:p w:rsidRPr="009E0B97" w:rsidR="009E0B97" w:rsidP="009E0B97" w:rsidRDefault="009E0B97" w14:paraId="410B2B96" w14:textId="30A79596">
      <w:pPr>
        <w:jc w:val="both"/>
        <w:rPr>
          <w:rFonts w:ascii="Segoe UI" w:hAnsi="Segoe UI" w:cs="Segoe UI"/>
          <w:b/>
          <w:bCs/>
          <w:color w:val="444444"/>
        </w:rPr>
      </w:pPr>
      <w:r w:rsidRPr="009E0B97">
        <w:rPr>
          <w:rFonts w:ascii="Segoe UI" w:hAnsi="Segoe UI" w:cs="Segoe UI"/>
          <w:b/>
          <w:bCs/>
          <w:color w:val="444444"/>
        </w:rPr>
        <w:t xml:space="preserve"> </w:t>
      </w:r>
      <w:r w:rsidR="005A51A3">
        <w:rPr>
          <w:rFonts w:ascii="Segoe UI" w:hAnsi="Segoe UI" w:cs="Segoe UI"/>
          <w:b/>
          <w:bCs/>
          <w:color w:val="444444"/>
        </w:rPr>
        <w:t>Robinson Civic Center</w:t>
      </w:r>
    </w:p>
    <w:p w:rsidRPr="009E0B97" w:rsidR="009E0B97" w:rsidP="009E0B97" w:rsidRDefault="000C1A7C" w14:paraId="6493E23F" w14:textId="27E0EBBC">
      <w:pPr>
        <w:jc w:val="both"/>
        <w:rPr>
          <w:rFonts w:ascii="Segoe UI" w:hAnsi="Segoe UI" w:cs="Segoe UI"/>
          <w:b/>
          <w:bCs/>
          <w:color w:val="444444"/>
        </w:rPr>
      </w:pPr>
      <w:r>
        <w:rPr>
          <w:rFonts w:ascii="Segoe UI" w:hAnsi="Segoe UI" w:cs="Segoe UI"/>
          <w:b/>
          <w:bCs/>
          <w:color w:val="444444"/>
        </w:rPr>
        <w:t xml:space="preserve"> </w:t>
      </w:r>
      <w:r w:rsidR="005A51A3">
        <w:rPr>
          <w:rFonts w:ascii="Segoe UI" w:hAnsi="Segoe UI" w:cs="Segoe UI"/>
          <w:b/>
          <w:bCs/>
          <w:color w:val="444444"/>
        </w:rPr>
        <w:t>300 South Lincoln St.</w:t>
      </w:r>
    </w:p>
    <w:p w:rsidR="000332A3" w:rsidP="009E0B97" w:rsidRDefault="000C1A7C" w14:paraId="185B730A" w14:textId="2F5265C5">
      <w:pPr>
        <w:jc w:val="both"/>
        <w:rPr>
          <w:rFonts w:ascii="Segoe UI" w:hAnsi="Segoe UI" w:cs="Segoe UI"/>
          <w:b/>
          <w:bCs/>
          <w:color w:val="444444"/>
        </w:rPr>
      </w:pPr>
      <w:r w:rsidRPr="7DFEBFAD" w:rsidR="7DFEBFAD">
        <w:rPr>
          <w:rFonts w:ascii="Segoe UI" w:hAnsi="Segoe UI" w:cs="Segoe UI"/>
          <w:b w:val="1"/>
          <w:bCs w:val="1"/>
          <w:color w:val="444444"/>
        </w:rPr>
        <w:t xml:space="preserve"> </w:t>
      </w:r>
      <w:r w:rsidRPr="7DFEBFAD" w:rsidR="7DFEBFAD">
        <w:rPr>
          <w:rFonts w:ascii="Segoe UI" w:hAnsi="Segoe UI" w:cs="Segoe UI"/>
          <w:b w:val="1"/>
          <w:bCs w:val="1"/>
          <w:color w:val="444444"/>
        </w:rPr>
        <w:t>Robinson</w:t>
      </w:r>
      <w:r w:rsidRPr="7DFEBFAD" w:rsidR="7DFEBFAD">
        <w:rPr>
          <w:rFonts w:ascii="Segoe UI" w:hAnsi="Segoe UI" w:cs="Segoe UI"/>
          <w:b w:val="1"/>
          <w:bCs w:val="1"/>
          <w:color w:val="444444"/>
        </w:rPr>
        <w:t>, IL</w:t>
      </w:r>
    </w:p>
    <w:p w:rsidRPr="005A51A3" w:rsidR="005A51A3" w:rsidP="005A51A3" w:rsidRDefault="005A51A3" w14:paraId="4726A1A9" w14:textId="77777777">
      <w:pPr>
        <w:jc w:val="both"/>
        <w:rPr>
          <w:rFonts w:ascii="Segoe UI" w:hAnsi="Segoe UI" w:cs="Segoe UI"/>
          <w:b/>
          <w:bCs/>
          <w:color w:val="444444"/>
        </w:rPr>
      </w:pPr>
    </w:p>
    <w:p w:rsidRPr="005A51A3" w:rsidR="005A51A3" w:rsidP="005A51A3" w:rsidRDefault="005A51A3" w14:paraId="3014BDDE" w14:textId="77777777">
      <w:pPr>
        <w:jc w:val="both"/>
        <w:rPr>
          <w:rFonts w:ascii="Segoe UI" w:hAnsi="Segoe UI" w:cs="Segoe UI"/>
          <w:b/>
          <w:bCs/>
          <w:color w:val="444444"/>
        </w:rPr>
      </w:pPr>
      <w:r w:rsidRPr="005A51A3">
        <w:rPr>
          <w:rFonts w:ascii="Segoe UI" w:hAnsi="Segoe UI" w:cs="Segoe UI"/>
          <w:b/>
          <w:bCs/>
          <w:color w:val="444444"/>
        </w:rPr>
        <w:t xml:space="preserve"> Operators, Warehouse, General Labor and Maintenance openings </w:t>
      </w:r>
    </w:p>
    <w:p w:rsidRPr="005A51A3" w:rsidR="005A51A3" w:rsidP="005A51A3" w:rsidRDefault="005A51A3" w14:paraId="26C4AF96" w14:textId="77777777">
      <w:pPr>
        <w:jc w:val="both"/>
        <w:rPr>
          <w:rFonts w:ascii="Segoe UI" w:hAnsi="Segoe UI" w:cs="Segoe UI"/>
          <w:b/>
          <w:bCs/>
          <w:color w:val="444444"/>
        </w:rPr>
      </w:pPr>
      <w:r w:rsidRPr="005A51A3">
        <w:rPr>
          <w:rFonts w:ascii="Segoe UI" w:hAnsi="Segoe UI" w:cs="Segoe UI"/>
          <w:b/>
          <w:bCs/>
          <w:color w:val="444444"/>
        </w:rPr>
        <w:t xml:space="preserve">Competitive benefits package includes: </w:t>
      </w:r>
    </w:p>
    <w:p w:rsidRPr="005A51A3" w:rsidR="005A51A3" w:rsidP="005A51A3" w:rsidRDefault="005A51A3" w14:paraId="6290E156" w14:textId="77777777">
      <w:pPr>
        <w:numPr>
          <w:ilvl w:val="0"/>
          <w:numId w:val="1"/>
        </w:numPr>
        <w:jc w:val="both"/>
        <w:rPr>
          <w:rFonts w:ascii="Segoe UI" w:hAnsi="Segoe UI" w:cs="Segoe UI"/>
          <w:b/>
          <w:bCs/>
          <w:color w:val="444444"/>
        </w:rPr>
      </w:pPr>
      <w:r w:rsidRPr="005A51A3">
        <w:rPr>
          <w:rFonts w:ascii="Segoe UI" w:hAnsi="Segoe UI" w:cs="Segoe UI"/>
          <w:b/>
          <w:bCs/>
          <w:color w:val="444444"/>
        </w:rPr>
        <w:t xml:space="preserve">Competitive Pay Starting at $24.00/hr </w:t>
      </w:r>
    </w:p>
    <w:p w:rsidRPr="005A51A3" w:rsidR="005A51A3" w:rsidP="005A51A3" w:rsidRDefault="005A51A3" w14:paraId="6B2183E5" w14:textId="77777777">
      <w:pPr>
        <w:numPr>
          <w:ilvl w:val="0"/>
          <w:numId w:val="1"/>
        </w:numPr>
        <w:jc w:val="both"/>
        <w:rPr>
          <w:rFonts w:ascii="Segoe UI" w:hAnsi="Segoe UI" w:cs="Segoe UI"/>
          <w:b/>
          <w:bCs/>
          <w:color w:val="444444"/>
        </w:rPr>
      </w:pPr>
      <w:r w:rsidRPr="005A51A3">
        <w:rPr>
          <w:rFonts w:ascii="Segoe UI" w:hAnsi="Segoe UI" w:cs="Segoe UI"/>
          <w:b/>
          <w:bCs/>
          <w:color w:val="444444"/>
        </w:rPr>
        <w:t xml:space="preserve">Additional Pay Increase after successful training </w:t>
      </w:r>
    </w:p>
    <w:p w:rsidRPr="005A51A3" w:rsidR="005A51A3" w:rsidP="005A51A3" w:rsidRDefault="005A51A3" w14:paraId="7FCDD85B" w14:textId="77777777">
      <w:pPr>
        <w:numPr>
          <w:ilvl w:val="0"/>
          <w:numId w:val="1"/>
        </w:numPr>
        <w:jc w:val="both"/>
        <w:rPr>
          <w:rFonts w:ascii="Segoe UI" w:hAnsi="Segoe UI" w:cs="Segoe UI"/>
          <w:b/>
          <w:bCs/>
          <w:color w:val="444444"/>
        </w:rPr>
      </w:pPr>
      <w:r w:rsidRPr="005A51A3">
        <w:rPr>
          <w:rFonts w:ascii="Segoe UI" w:hAnsi="Segoe UI" w:cs="Segoe UI"/>
          <w:b/>
          <w:bCs/>
          <w:color w:val="444444"/>
        </w:rPr>
        <w:t xml:space="preserve">Shift Premiums Available (2nd &amp; 3rd) </w:t>
      </w:r>
    </w:p>
    <w:p w:rsidRPr="005A51A3" w:rsidR="005A51A3" w:rsidP="005A51A3" w:rsidRDefault="005A51A3" w14:paraId="16F2181E" w14:textId="77777777">
      <w:pPr>
        <w:numPr>
          <w:ilvl w:val="0"/>
          <w:numId w:val="1"/>
        </w:numPr>
        <w:jc w:val="both"/>
        <w:rPr>
          <w:rFonts w:ascii="Segoe UI" w:hAnsi="Segoe UI" w:cs="Segoe UI"/>
          <w:b/>
          <w:bCs/>
          <w:color w:val="444444"/>
        </w:rPr>
      </w:pPr>
      <w:r w:rsidRPr="005A51A3">
        <w:rPr>
          <w:rFonts w:ascii="Segoe UI" w:hAnsi="Segoe UI" w:cs="Segoe UI"/>
          <w:b/>
          <w:bCs/>
          <w:color w:val="444444"/>
        </w:rPr>
        <w:t xml:space="preserve">Health, Dental &amp; Vision Coverage &amp; more (starting 1st day) </w:t>
      </w:r>
    </w:p>
    <w:p w:rsidRPr="005A51A3" w:rsidR="005A51A3" w:rsidP="005A51A3" w:rsidRDefault="005A51A3" w14:paraId="6093F084" w14:textId="77777777">
      <w:pPr>
        <w:numPr>
          <w:ilvl w:val="0"/>
          <w:numId w:val="1"/>
        </w:numPr>
        <w:jc w:val="both"/>
        <w:rPr>
          <w:rFonts w:ascii="Segoe UI" w:hAnsi="Segoe UI" w:cs="Segoe UI"/>
          <w:b/>
          <w:bCs/>
          <w:color w:val="444444"/>
        </w:rPr>
      </w:pPr>
      <w:r w:rsidRPr="005A51A3">
        <w:rPr>
          <w:rFonts w:ascii="Segoe UI" w:hAnsi="Segoe UI" w:cs="Segoe UI"/>
          <w:b/>
          <w:bCs/>
          <w:color w:val="444444"/>
        </w:rPr>
        <w:t xml:space="preserve">401(K) Retirement Plan </w:t>
      </w:r>
    </w:p>
    <w:p w:rsidRPr="005A51A3" w:rsidR="005A51A3" w:rsidP="005A51A3" w:rsidRDefault="005A51A3" w14:paraId="267EEBF2" w14:textId="77777777">
      <w:pPr>
        <w:numPr>
          <w:ilvl w:val="0"/>
          <w:numId w:val="1"/>
        </w:numPr>
        <w:jc w:val="both"/>
        <w:rPr>
          <w:rFonts w:ascii="Segoe UI" w:hAnsi="Segoe UI" w:cs="Segoe UI"/>
          <w:b/>
          <w:bCs/>
          <w:color w:val="444444"/>
        </w:rPr>
      </w:pPr>
      <w:r w:rsidRPr="005A51A3">
        <w:rPr>
          <w:rFonts w:ascii="Segoe UI" w:hAnsi="Segoe UI" w:cs="Segoe UI"/>
          <w:b/>
          <w:bCs/>
          <w:color w:val="444444"/>
        </w:rPr>
        <w:t xml:space="preserve">Paid Time Off &amp; Holiday Pay &amp; more </w:t>
      </w:r>
    </w:p>
    <w:p w:rsidRPr="005A51A3" w:rsidR="005A51A3" w:rsidP="005A51A3" w:rsidRDefault="005A51A3" w14:paraId="6E2E5D48" w14:textId="77777777">
      <w:pPr>
        <w:numPr>
          <w:ilvl w:val="0"/>
          <w:numId w:val="1"/>
        </w:numPr>
        <w:jc w:val="both"/>
        <w:rPr>
          <w:rFonts w:ascii="Segoe UI" w:hAnsi="Segoe UI" w:cs="Segoe UI"/>
          <w:b/>
          <w:bCs/>
          <w:color w:val="444444"/>
        </w:rPr>
      </w:pPr>
      <w:r w:rsidRPr="7DFEBFAD" w:rsidR="7DFEBFAD">
        <w:rPr>
          <w:rFonts w:ascii="Segoe UI" w:hAnsi="Segoe UI" w:cs="Segoe UI"/>
          <w:b w:val="1"/>
          <w:bCs w:val="1"/>
          <w:color w:val="444444"/>
        </w:rPr>
        <w:t xml:space="preserve">Career Growth Opportunities </w:t>
      </w:r>
    </w:p>
    <w:p w:rsidR="000C1A7C" w:rsidP="00E052AA" w:rsidRDefault="000C1A7C" w14:paraId="1DFAC5CE" w14:textId="77777777">
      <w:pPr>
        <w:pStyle w:val="Default"/>
      </w:pPr>
    </w:p>
    <w:p w:rsidR="009E0B97" w:rsidP="00E052AA" w:rsidRDefault="009E0B97" w14:paraId="38832B2E" w14:textId="77777777">
      <w:pPr>
        <w:pStyle w:val="Default"/>
      </w:pPr>
    </w:p>
    <w:p w:rsidRPr="00D752A1" w:rsidR="00992154" w:rsidP="7DFEBFAD" w:rsidRDefault="00D752A1" w14:paraId="296EC535" w14:textId="58962BA7">
      <w:pPr>
        <w:ind/>
        <w:rPr>
          <w:b w:val="1"/>
          <w:bCs w:val="1"/>
        </w:rPr>
      </w:pPr>
      <w:r w:rsidRPr="7DFEBFAD" w:rsidR="7DFEBFAD">
        <w:rPr>
          <w:b w:val="1"/>
          <w:bCs w:val="1"/>
        </w:rPr>
        <w:t>This event is sponsored by</w:t>
      </w:r>
      <w:r w:rsidRPr="7DFEBFAD" w:rsidR="7DFEBFAD">
        <w:rPr>
          <w:b w:val="1"/>
          <w:bCs w:val="1"/>
        </w:rPr>
        <w:t xml:space="preserve"> </w:t>
      </w:r>
      <w:r w:rsidRPr="7DFEBFAD" w:rsidR="7DFEBFAD">
        <w:rPr>
          <w:b w:val="1"/>
          <w:bCs w:val="1"/>
        </w:rPr>
        <w:t xml:space="preserve">Hershey </w:t>
      </w:r>
      <w:r w:rsidRPr="7DFEBFAD" w:rsidR="7DFEBFAD">
        <w:rPr>
          <w:b w:val="1"/>
          <w:bCs w:val="1"/>
        </w:rPr>
        <w:t>and</w:t>
      </w:r>
      <w:r w:rsidRPr="7DFEBFAD" w:rsidR="7DFEBFAD">
        <w:rPr>
          <w:b w:val="1"/>
          <w:bCs w:val="1"/>
        </w:rPr>
        <w:t xml:space="preserve"> the Illinois Department of </w:t>
      </w:r>
      <w:r w:rsidRPr="7DFEBFAD" w:rsidR="7DFEBFAD">
        <w:rPr>
          <w:b w:val="1"/>
          <w:bCs w:val="1"/>
        </w:rPr>
        <w:t>Employment S</w:t>
      </w:r>
      <w:r w:rsidRPr="7DFEBFAD" w:rsidR="7DFEBFAD">
        <w:rPr>
          <w:b w:val="1"/>
          <w:bCs w:val="1"/>
        </w:rPr>
        <w:t>ecurity</w:t>
      </w:r>
    </w:p>
    <w:p w:rsidR="00875924" w:rsidP="00875924" w:rsidRDefault="00875924" w14:paraId="19905175" w14:textId="77777777">
      <w:pPr>
        <w:pStyle w:val="PlainText"/>
        <w:rPr>
          <w:rFonts w:ascii="Times New Roman" w:hAnsi="Times New Roman"/>
          <w:sz w:val="24"/>
          <w:szCs w:val="24"/>
        </w:rPr>
      </w:pPr>
    </w:p>
    <w:p w:rsidR="008204C9" w:rsidP="0019713A" w:rsidRDefault="008204C9" w14:paraId="7F03D73D" w14:textId="77777777">
      <w:pPr>
        <w:jc w:val="center"/>
        <w:rPr>
          <w:b/>
          <w:sz w:val="32"/>
          <w:szCs w:val="32"/>
        </w:rPr>
      </w:pPr>
    </w:p>
    <w:p w:rsidRPr="00476318" w:rsidR="00476318" w:rsidP="0019713A" w:rsidRDefault="00476318" w14:paraId="51654B46" w14:textId="77777777">
      <w:pPr>
        <w:jc w:val="center"/>
        <w:rPr>
          <w:b/>
          <w:sz w:val="32"/>
          <w:szCs w:val="32"/>
        </w:rPr>
      </w:pPr>
      <w:r w:rsidRPr="00476318">
        <w:rPr>
          <w:b/>
          <w:sz w:val="32"/>
          <w:szCs w:val="32"/>
        </w:rPr>
        <w:t xml:space="preserve">Make Sure Your </w:t>
      </w:r>
      <w:r w:rsidR="00DB294F">
        <w:rPr>
          <w:b/>
          <w:sz w:val="32"/>
          <w:szCs w:val="32"/>
        </w:rPr>
        <w:t xml:space="preserve">Resume </w:t>
      </w:r>
      <w:r w:rsidRPr="00476318">
        <w:rPr>
          <w:b/>
          <w:sz w:val="32"/>
          <w:szCs w:val="32"/>
        </w:rPr>
        <w:t>is on Illinoisjoblink.com</w:t>
      </w:r>
    </w:p>
    <w:p w:rsidR="00476318" w:rsidP="00476318" w:rsidRDefault="00DB294F" w14:paraId="3605B00C" w14:textId="77777777">
      <w:pPr>
        <w:jc w:val="both"/>
      </w:pPr>
      <w:smartTag w:uri="urn:schemas-microsoft-com:office:smarttags" w:element="place">
        <w:smartTag w:uri="urn:schemas-microsoft-com:office:smarttags" w:element="State">
          <w:r w:rsidR="7DFEBFAD">
            <w:rPr/>
            <w:t>Illinois</w:t>
          </w:r>
          <w:r w:rsidR="7DFEBFAD">
            <w:rPr/>
            <w:t xml:space="preserve"> businesses are hiring. And they are looking for workers on </w:t>
          </w:r>
          <w:hyperlink r:id="R55de89bfaf7d47a6">
            <w:r w:rsidRPr="7DFEBFAD" w:rsidR="7DFEBFAD">
              <w:rPr>
                <w:rStyle w:val="Hyperlink"/>
              </w:rPr>
              <w:t>Illinoisjoblink.com</w:t>
            </w:r>
          </w:hyperlink>
          <w:r w:rsidR="7DFEBFAD">
            <w:rPr/>
            <w:t xml:space="preserve">. </w:t>
          </w:r>
          <w:r w:rsidR="7DFEBFAD">
            <w:rPr/>
            <w:t xml:space="preserve">Job seekers can build </w:t>
          </w:r>
          <w:r w:rsidR="7DFEBFAD">
            <w:rPr/>
            <w:t xml:space="preserve">multiple resumes to emphasize different </w:t>
          </w:r>
          <w:r w:rsidR="7DFEBFAD">
            <w:rPr/>
            <w:t xml:space="preserve">skills and </w:t>
          </w:r>
          <w:r w:rsidR="7DFEBFAD">
            <w:rPr/>
            <w:t xml:space="preserve">experiences. </w:t>
          </w:r>
          <w:r w:rsidR="7DFEBFAD">
            <w:rPr/>
            <w:t>Business owners can use k</w:t>
          </w:r>
          <w:r w:rsidR="7DFEBFAD">
            <w:rPr/>
            <w:t xml:space="preserve">eyword </w:t>
          </w:r>
          <w:r w:rsidR="7DFEBFAD">
            <w:rPr/>
            <w:t xml:space="preserve">matching technology </w:t>
          </w:r>
          <w:r w:rsidR="7DFEBFAD">
            <w:rPr/>
            <w:t>to search resumes and find</w:t>
          </w:r>
          <w:r w:rsidR="7DFEBFAD">
            <w:rPr/>
            <w:t xml:space="preserve"> </w:t>
          </w:r>
          <w:r w:rsidR="7DFEBFAD">
            <w:rPr/>
            <w:t>the best candidate</w:t>
          </w:r>
          <w:r w:rsidR="7DFEBFAD">
            <w:rPr/>
            <w:t>. Illinoisjoblink.com is free for wor</w:t>
          </w:r>
          <w:r w:rsidR="7DFEBFAD">
            <w:rPr/>
            <w:t xml:space="preserve">kers and employers. It compares </w:t>
          </w:r>
          <w:r w:rsidR="7DFEBFAD">
            <w:rPr/>
            <w:t xml:space="preserve">favorably to private efforts that cost hundreds of dollars. No-cost HR recruitment services are available </w:t>
          </w:r>
          <w:r w:rsidR="7DFEBFAD">
            <w:rPr/>
            <w:t>at the website</w:t>
          </w:r>
          <w:r w:rsidR="7DFEBFAD">
            <w:rPr/>
            <w:t xml:space="preserve"> and at (877) 342-7533.</w:t>
          </w:r>
        </w:smartTag>
      </w:smartTag>
    </w:p>
    <w:p w:rsidR="00034EA2" w:rsidP="00034EA2" w:rsidRDefault="005A51A3" w14:paraId="0541C471" w14:textId="776723FF">
      <w:pPr>
        <w:jc w:val="center"/>
      </w:pPr>
      <w:r>
        <w:drawing>
          <wp:inline wp14:editId="05EBC44C" wp14:anchorId="6E31FA1D">
            <wp:extent cx="3009900" cy="556260"/>
            <wp:effectExtent l="0" t="0" r="0" b="0"/>
            <wp:docPr id="2" name="Picture 1">
              <a:hlinkClick r:id="rId10"/>
            </wp:docPr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34EA2" w:rsidR="00174AFD" w:rsidP="00034EA2" w:rsidRDefault="0019713A" w14:paraId="459B26F7" w14:textId="77777777">
      <w:pPr>
        <w:jc w:val="center"/>
        <w:rPr>
          <w:rFonts w:ascii="Century Gothic" w:hAnsi="Century Gothic"/>
          <w:color w:val="1F497D"/>
        </w:rPr>
      </w:pP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         </w:t>
      </w:r>
      <w:r w:rsidR="00174AFD"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Find a Job/Find an Employee </w:t>
      </w:r>
    </w:p>
    <w:sectPr w:rsidRPr="00034EA2" w:rsidR="00174AFD" w:rsidSect="00034EA2">
      <w:pgSz w:w="12240" w:h="15840" w:orient="portrait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0F687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25133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C5"/>
    <w:rsid w:val="000332A3"/>
    <w:rsid w:val="00034EA2"/>
    <w:rsid w:val="000733DA"/>
    <w:rsid w:val="000844E2"/>
    <w:rsid w:val="000977A5"/>
    <w:rsid w:val="000C1A7C"/>
    <w:rsid w:val="000D1F34"/>
    <w:rsid w:val="000F0A43"/>
    <w:rsid w:val="000F1C28"/>
    <w:rsid w:val="000F6146"/>
    <w:rsid w:val="00174AFD"/>
    <w:rsid w:val="0019713A"/>
    <w:rsid w:val="001E397A"/>
    <w:rsid w:val="001F0AC5"/>
    <w:rsid w:val="002013E9"/>
    <w:rsid w:val="002518D9"/>
    <w:rsid w:val="00266725"/>
    <w:rsid w:val="00296FD8"/>
    <w:rsid w:val="002A4DBE"/>
    <w:rsid w:val="002B3275"/>
    <w:rsid w:val="002E7151"/>
    <w:rsid w:val="002F37E5"/>
    <w:rsid w:val="00331DD1"/>
    <w:rsid w:val="00367E47"/>
    <w:rsid w:val="00374996"/>
    <w:rsid w:val="00381A77"/>
    <w:rsid w:val="003974EC"/>
    <w:rsid w:val="003B073D"/>
    <w:rsid w:val="003B7E87"/>
    <w:rsid w:val="0041187B"/>
    <w:rsid w:val="00422A8F"/>
    <w:rsid w:val="004549A8"/>
    <w:rsid w:val="00476318"/>
    <w:rsid w:val="004E740E"/>
    <w:rsid w:val="004F0902"/>
    <w:rsid w:val="0052218B"/>
    <w:rsid w:val="00563689"/>
    <w:rsid w:val="00572C0A"/>
    <w:rsid w:val="00576A81"/>
    <w:rsid w:val="00590F0D"/>
    <w:rsid w:val="00593B21"/>
    <w:rsid w:val="005A51A3"/>
    <w:rsid w:val="005D1AA7"/>
    <w:rsid w:val="006465FE"/>
    <w:rsid w:val="00677152"/>
    <w:rsid w:val="006A460F"/>
    <w:rsid w:val="006C149C"/>
    <w:rsid w:val="007170D5"/>
    <w:rsid w:val="00753E68"/>
    <w:rsid w:val="007676EC"/>
    <w:rsid w:val="00776555"/>
    <w:rsid w:val="00777A83"/>
    <w:rsid w:val="007C606D"/>
    <w:rsid w:val="007D4B65"/>
    <w:rsid w:val="007E063F"/>
    <w:rsid w:val="007E2179"/>
    <w:rsid w:val="00803C15"/>
    <w:rsid w:val="008204C9"/>
    <w:rsid w:val="00837501"/>
    <w:rsid w:val="008422CA"/>
    <w:rsid w:val="00843AB5"/>
    <w:rsid w:val="00873128"/>
    <w:rsid w:val="008740BF"/>
    <w:rsid w:val="00875924"/>
    <w:rsid w:val="008A3CAD"/>
    <w:rsid w:val="00901884"/>
    <w:rsid w:val="009078DA"/>
    <w:rsid w:val="00933F23"/>
    <w:rsid w:val="009526E8"/>
    <w:rsid w:val="0099205D"/>
    <w:rsid w:val="00992154"/>
    <w:rsid w:val="009A11CB"/>
    <w:rsid w:val="009A2A32"/>
    <w:rsid w:val="009A55A1"/>
    <w:rsid w:val="009B7C39"/>
    <w:rsid w:val="009E0B97"/>
    <w:rsid w:val="009E1AB6"/>
    <w:rsid w:val="00A71BD7"/>
    <w:rsid w:val="00A96D82"/>
    <w:rsid w:val="00AB410D"/>
    <w:rsid w:val="00AD2BFB"/>
    <w:rsid w:val="00B67107"/>
    <w:rsid w:val="00B8052E"/>
    <w:rsid w:val="00B815A9"/>
    <w:rsid w:val="00BF2C75"/>
    <w:rsid w:val="00C1727D"/>
    <w:rsid w:val="00C2728A"/>
    <w:rsid w:val="00C31BED"/>
    <w:rsid w:val="00C41E93"/>
    <w:rsid w:val="00C42EB8"/>
    <w:rsid w:val="00C93F43"/>
    <w:rsid w:val="00CA6909"/>
    <w:rsid w:val="00CB0F22"/>
    <w:rsid w:val="00D14F7C"/>
    <w:rsid w:val="00D752A1"/>
    <w:rsid w:val="00D909E4"/>
    <w:rsid w:val="00D94429"/>
    <w:rsid w:val="00DB2838"/>
    <w:rsid w:val="00DB294F"/>
    <w:rsid w:val="00E052AA"/>
    <w:rsid w:val="00E15EAA"/>
    <w:rsid w:val="00E30DFB"/>
    <w:rsid w:val="00E3495D"/>
    <w:rsid w:val="00E406C5"/>
    <w:rsid w:val="00E50095"/>
    <w:rsid w:val="00E55DEB"/>
    <w:rsid w:val="00EA02A3"/>
    <w:rsid w:val="00EA6B97"/>
    <w:rsid w:val="00EB5002"/>
    <w:rsid w:val="00ED6AF2"/>
    <w:rsid w:val="00F50EBA"/>
    <w:rsid w:val="00FB2366"/>
    <w:rsid w:val="00FC14F3"/>
    <w:rsid w:val="00FD67CE"/>
    <w:rsid w:val="50FA0E9E"/>
    <w:rsid w:val="7DFEB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D1BC057"/>
  <w15:chartTrackingRefBased/>
  <w15:docId w15:val="{FB3C2DCB-C7FB-4B6B-A5EC-9CAF01F4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lock Text" w:uiPriority="6" w:qFormat="1"/>
    <w:lsdException w:name="Hyperlink" w:uiPriority="99"/>
    <w:lsdException w:name="Strong" w:uiPriority="2" w:qFormat="1"/>
    <w:lsdException w:name="Emphasis" w:qFormat="1"/>
    <w:lsdException w:name="Plain Text" w:uiPriority="99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43AB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52A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rsid w:val="00FD67CE"/>
    <w:rPr>
      <w:color w:val="0000FF"/>
      <w:u w:val="single"/>
    </w:rPr>
  </w:style>
  <w:style w:type="character" w:styleId="FollowedHyperlink">
    <w:name w:val="FollowedHyperlink"/>
    <w:rsid w:val="00476318"/>
    <w:rPr>
      <w:color w:val="800080"/>
      <w:u w:val="single"/>
    </w:rPr>
  </w:style>
  <w:style w:type="paragraph" w:styleId="NoSpacing">
    <w:name w:val="No Spacing"/>
    <w:uiPriority w:val="99"/>
    <w:qFormat/>
    <w:rsid w:val="00476318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FC14F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FC14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75924"/>
    <w:rPr>
      <w:rFonts w:ascii="Consolas" w:hAnsi="Consolas" w:eastAsia="Calibri"/>
      <w:sz w:val="21"/>
      <w:szCs w:val="21"/>
    </w:rPr>
  </w:style>
  <w:style w:type="character" w:styleId="PlainTextChar" w:customStyle="1">
    <w:name w:val="Plain Text Char"/>
    <w:link w:val="PlainText"/>
    <w:uiPriority w:val="99"/>
    <w:rsid w:val="00875924"/>
    <w:rPr>
      <w:rFonts w:ascii="Consolas" w:hAnsi="Consolas" w:eastAsia="Calibri"/>
      <w:sz w:val="21"/>
      <w:szCs w:val="21"/>
    </w:rPr>
  </w:style>
  <w:style w:type="paragraph" w:styleId="NormalWeb">
    <w:name w:val="Normal (Web)"/>
    <w:basedOn w:val="Normal"/>
    <w:uiPriority w:val="99"/>
    <w:unhideWhenUsed/>
    <w:rsid w:val="00ED6AF2"/>
    <w:pPr>
      <w:spacing w:before="100" w:beforeAutospacing="1" w:after="100" w:afterAutospacing="1"/>
    </w:pPr>
  </w:style>
  <w:style w:type="paragraph" w:styleId="Default" w:customStyle="1">
    <w:name w:val="Default"/>
    <w:rsid w:val="00E052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eading1Char" w:customStyle="1">
    <w:name w:val="Heading 1 Char"/>
    <w:link w:val="Heading1"/>
    <w:rsid w:val="00D752A1"/>
    <w:rPr>
      <w:rFonts w:ascii="Calibri Light" w:hAnsi="Calibri Light" w:eastAsia="Times New Roman" w:cs="Times New Roman"/>
      <w:b/>
      <w:bCs/>
      <w:kern w:val="32"/>
      <w:sz w:val="32"/>
      <w:szCs w:val="32"/>
    </w:rPr>
  </w:style>
  <w:style w:type="character" w:styleId="Strong">
    <w:name w:val="Strong"/>
    <w:uiPriority w:val="2"/>
    <w:qFormat/>
    <w:rsid w:val="004E740E"/>
    <w:rPr>
      <w:b w:val="0"/>
      <w:bCs w:val="0"/>
      <w:color w:val="696700"/>
    </w:rPr>
  </w:style>
  <w:style w:type="paragraph" w:styleId="BlockText">
    <w:name w:val="Block Text"/>
    <w:basedOn w:val="Normal"/>
    <w:uiPriority w:val="6"/>
    <w:unhideWhenUsed/>
    <w:qFormat/>
    <w:rsid w:val="004E740E"/>
    <w:pPr>
      <w:spacing w:line="276" w:lineRule="auto"/>
    </w:pPr>
    <w:rPr>
      <w:rFonts w:ascii="Impact" w:hAnsi="Impact" w:eastAsia="Impact"/>
      <w:color w:val="404040"/>
      <w:kern w:val="2"/>
      <w:sz w:val="28"/>
      <w:szCs w:val="28"/>
      <w:lang w:eastAsia="ja-JP"/>
    </w:rPr>
  </w:style>
  <w:style w:type="paragraph" w:styleId="EventHeading" w:customStyle="1">
    <w:name w:val="Event Heading"/>
    <w:basedOn w:val="Normal"/>
    <w:uiPriority w:val="3"/>
    <w:qFormat/>
    <w:rsid w:val="004E740E"/>
    <w:pPr>
      <w:spacing w:before="540" w:line="216" w:lineRule="auto"/>
    </w:pPr>
    <w:rPr>
      <w:rFonts w:ascii="Impact" w:hAnsi="Impact" w:eastAsia="MS Gothic"/>
      <w:caps/>
      <w:color w:val="696700"/>
      <w:kern w:val="2"/>
      <w:sz w:val="48"/>
      <w:szCs w:val="28"/>
      <w:lang w:eastAsia="ja-JP"/>
    </w:rPr>
  </w:style>
  <w:style w:type="paragraph" w:styleId="EventSubhead" w:customStyle="1">
    <w:name w:val="Event Subhead"/>
    <w:basedOn w:val="Normal"/>
    <w:uiPriority w:val="7"/>
    <w:qFormat/>
    <w:rsid w:val="004E740E"/>
    <w:pPr>
      <w:spacing w:line="216" w:lineRule="auto"/>
    </w:pPr>
    <w:rPr>
      <w:rFonts w:ascii="Impact" w:hAnsi="Impact" w:eastAsia="MS Gothic"/>
      <w:caps/>
      <w:color w:val="404040"/>
      <w:kern w:val="2"/>
      <w:sz w:val="48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53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16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3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50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23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07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049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717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223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7493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1985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43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hyperlink" Target="https://illinoisjoblink.illinois.gov/ada/default.cfm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://www.illinoisjoblink.com/" TargetMode="External" Id="R55de89bfaf7d47a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CE0E67-596E-4A50-BCA3-78A28D22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45C9AF-2944-44F5-A198-319CE157A2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9CC29F-6349-4056-A5CD-2D94A60E8B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Illinois Department of Employment Security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 you looking to hire</dc:title>
  <dc:subject/>
  <dc:creator>Ides User</dc:creator>
  <keywords/>
  <dc:description/>
  <lastModifiedBy>Buckingham, Freddie L</lastModifiedBy>
  <revision>4</revision>
  <lastPrinted>2023-04-27T15:03:00.0000000Z</lastPrinted>
  <dcterms:created xsi:type="dcterms:W3CDTF">2026-08-17T18:57:00.0000000Z</dcterms:created>
  <dcterms:modified xsi:type="dcterms:W3CDTF">2026-08-17T19:44:07.5663112Z</dcterms:modified>
</coreProperties>
</file>