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517" w14:textId="39567FAA" w:rsidR="004C53F5" w:rsidRPr="004815CA" w:rsidRDefault="00B839A8" w:rsidP="004815CA">
      <w:pPr>
        <w:pStyle w:val="Title"/>
        <w:spacing w:after="200"/>
        <w:rPr>
          <w:rFonts w:ascii="Calibri" w:hAnsi="Calibri" w:cs="Calibri"/>
          <w:color w:val="002069" w:themeColor="text2"/>
          <w:sz w:val="44"/>
          <w:szCs w:val="16"/>
        </w:rPr>
      </w:pPr>
      <w:r w:rsidRPr="004815CA">
        <w:rPr>
          <w:rFonts w:ascii="Calibri" w:hAnsi="Calibri" w:cs="Calibri"/>
          <w:noProof/>
          <w:color w:val="002069" w:themeColor="text2"/>
          <w:sz w:val="44"/>
          <w:szCs w:val="16"/>
        </w:rPr>
        <w:drawing>
          <wp:anchor distT="0" distB="0" distL="114300" distR="114300" simplePos="0" relativeHeight="251658240" behindDoc="1" locked="0" layoutInCell="1" allowOverlap="1" wp14:anchorId="13FC93AF" wp14:editId="4B7A21CE">
            <wp:simplePos x="0" y="0"/>
            <wp:positionH relativeFrom="column">
              <wp:posOffset>4834890</wp:posOffset>
            </wp:positionH>
            <wp:positionV relativeFrom="paragraph">
              <wp:posOffset>194310</wp:posOffset>
            </wp:positionV>
            <wp:extent cx="1823085" cy="1097280"/>
            <wp:effectExtent l="0" t="0" r="5715" b="762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C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areer Pathways Targeted Populations (C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PTP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)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br/>
      </w:r>
      <w:r w:rsidR="009D0BE6">
        <w:rPr>
          <w:rFonts w:ascii="Calibri" w:hAnsi="Calibri" w:cs="Calibri"/>
          <w:color w:val="002069" w:themeColor="text2"/>
          <w:sz w:val="44"/>
          <w:szCs w:val="16"/>
        </w:rPr>
        <w:t>Summer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 xml:space="preserve"> 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Quarterly Meeting</w:t>
      </w:r>
    </w:p>
    <w:p w14:paraId="2077A6AE" w14:textId="51E66774" w:rsidR="004C53F5" w:rsidRPr="00001931" w:rsidRDefault="00000000" w:rsidP="004C53F5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2126385715"/>
          <w:placeholder>
            <w:docPart w:val="72DA0BA0426193458C2527CEF5448921"/>
          </w:placeholder>
          <w:temporary/>
          <w:showingPlcHdr/>
          <w15:appearance w15:val="hidden"/>
        </w:sdtPr>
        <w:sdtContent>
          <w:r w:rsidR="004C53F5" w:rsidRPr="00001931">
            <w:rPr>
              <w:rStyle w:val="Bold"/>
              <w:rFonts w:ascii="Calibri" w:hAnsi="Calibri" w:cs="Calibri"/>
              <w:sz w:val="24"/>
              <w:szCs w:val="24"/>
            </w:rPr>
            <w:t>Date:</w:t>
          </w:r>
        </w:sdtContent>
      </w:sdt>
      <w:r w:rsidR="004C53F5" w:rsidRPr="00001931">
        <w:rPr>
          <w:rFonts w:ascii="Calibri" w:hAnsi="Calibri" w:cs="Calibri"/>
          <w:sz w:val="24"/>
          <w:szCs w:val="24"/>
        </w:rPr>
        <w:t xml:space="preserve"> </w:t>
      </w:r>
      <w:r w:rsidR="009D0BE6">
        <w:rPr>
          <w:rFonts w:ascii="Calibri" w:hAnsi="Calibri" w:cs="Calibri"/>
          <w:sz w:val="24"/>
          <w:szCs w:val="24"/>
        </w:rPr>
        <w:t>June 30</w:t>
      </w:r>
      <w:r w:rsidR="00B53E9A">
        <w:rPr>
          <w:rFonts w:ascii="Calibri" w:hAnsi="Calibri" w:cs="Calibri"/>
          <w:sz w:val="24"/>
          <w:szCs w:val="24"/>
        </w:rPr>
        <w:t>, 202</w:t>
      </w:r>
      <w:r w:rsidR="009D0BE6">
        <w:rPr>
          <w:rFonts w:ascii="Calibri" w:hAnsi="Calibri" w:cs="Calibri"/>
          <w:sz w:val="24"/>
          <w:szCs w:val="24"/>
        </w:rPr>
        <w:t>2</w:t>
      </w:r>
      <w:r w:rsidR="004C53F5" w:rsidRPr="00001931">
        <w:rPr>
          <w:rFonts w:ascii="Calibri" w:hAnsi="Calibri" w:cs="Calibri"/>
          <w:sz w:val="24"/>
          <w:szCs w:val="24"/>
        </w:rPr>
        <w:tab/>
      </w:r>
      <w:r w:rsidR="004C53F5" w:rsidRPr="00001931">
        <w:rPr>
          <w:rFonts w:ascii="Calibri" w:hAnsi="Calibri" w:cs="Calibri"/>
          <w:sz w:val="24"/>
          <w:szCs w:val="24"/>
        </w:rPr>
        <w:tab/>
      </w:r>
    </w:p>
    <w:p w14:paraId="29421417" w14:textId="4B673629" w:rsidR="004C53F5" w:rsidRPr="00001931" w:rsidRDefault="00000000" w:rsidP="004C53F5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318193952"/>
          <w:placeholder>
            <w:docPart w:val="24F16CF6E421C5439EE978B13E08D068"/>
          </w:placeholder>
          <w:temporary/>
          <w:showingPlcHdr/>
          <w15:appearance w15:val="hidden"/>
        </w:sdtPr>
        <w:sdtContent>
          <w:r w:rsidR="004C53F5" w:rsidRPr="00001931">
            <w:rPr>
              <w:rStyle w:val="Bold"/>
              <w:rFonts w:ascii="Calibri" w:hAnsi="Calibri" w:cs="Calibri"/>
              <w:sz w:val="24"/>
              <w:szCs w:val="24"/>
            </w:rPr>
            <w:t>Time:</w:t>
          </w:r>
        </w:sdtContent>
      </w:sdt>
      <w:r w:rsidR="004C53F5" w:rsidRPr="00001931">
        <w:rPr>
          <w:rStyle w:val="Bold"/>
          <w:rFonts w:ascii="Calibri" w:hAnsi="Calibri" w:cs="Calibri"/>
          <w:sz w:val="24"/>
          <w:szCs w:val="24"/>
        </w:rPr>
        <w:t xml:space="preserve">  </w:t>
      </w:r>
      <w:r w:rsidR="004C53F5" w:rsidRPr="00001931">
        <w:rPr>
          <w:rStyle w:val="Bold"/>
          <w:rFonts w:ascii="Calibri" w:hAnsi="Calibri" w:cs="Calibri"/>
          <w:b w:val="0"/>
          <w:bCs/>
          <w:sz w:val="24"/>
          <w:szCs w:val="24"/>
        </w:rPr>
        <w:t>10</w:t>
      </w:r>
      <w:r w:rsidR="00F76D59">
        <w:rPr>
          <w:rStyle w:val="Bold"/>
          <w:rFonts w:ascii="Calibri" w:hAnsi="Calibri" w:cs="Calibri"/>
          <w:b w:val="0"/>
          <w:bCs/>
          <w:sz w:val="24"/>
          <w:szCs w:val="24"/>
        </w:rPr>
        <w:t>:00am – 12:00pm</w:t>
      </w:r>
      <w:r w:rsidR="004C53F5" w:rsidRPr="00001931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 </w:t>
      </w:r>
    </w:p>
    <w:p w14:paraId="71196BEF" w14:textId="25222299" w:rsidR="004C53F5" w:rsidRPr="00F76D59" w:rsidRDefault="004C53F5" w:rsidP="004C53F5">
      <w:pPr>
        <w:pStyle w:val="Details"/>
        <w:rPr>
          <w:rFonts w:ascii="Calibri" w:hAnsi="Calibri" w:cs="Calibri"/>
        </w:rPr>
      </w:pPr>
      <w:r w:rsidRPr="00001931">
        <w:rPr>
          <w:rStyle w:val="Bold"/>
          <w:rFonts w:ascii="Calibri" w:hAnsi="Calibri" w:cs="Calibri"/>
          <w:sz w:val="24"/>
          <w:szCs w:val="24"/>
        </w:rPr>
        <w:t>Co-Leaders:</w:t>
      </w:r>
      <w:r w:rsidRPr="008D2D73">
        <w:rPr>
          <w:rStyle w:val="Bold"/>
          <w:rFonts w:ascii="Calibri" w:hAnsi="Calibri" w:cs="Calibri"/>
        </w:rPr>
        <w:t xml:space="preserve"> </w:t>
      </w:r>
      <w:r w:rsidRPr="00F76D59">
        <w:rPr>
          <w:rFonts w:ascii="Calibri" w:hAnsi="Calibri" w:cs="Calibri"/>
          <w:sz w:val="24"/>
        </w:rPr>
        <w:t>David Friedman,</w:t>
      </w:r>
      <w:r w:rsidR="00F76D59">
        <w:rPr>
          <w:rFonts w:ascii="Calibri" w:hAnsi="Calibri" w:cs="Calibri"/>
          <w:sz w:val="24"/>
        </w:rPr>
        <w:t xml:space="preserve"> Kraig Kistinger,</w:t>
      </w:r>
      <w:r w:rsidRPr="00F76D59">
        <w:rPr>
          <w:rFonts w:ascii="Calibri" w:hAnsi="Calibri" w:cs="Calibri"/>
          <w:sz w:val="24"/>
        </w:rPr>
        <w:t xml:space="preserve"> and Tom Wendorf</w:t>
      </w:r>
      <w:r w:rsidRPr="00F76D59">
        <w:rPr>
          <w:rFonts w:ascii="Calibri" w:hAnsi="Calibri" w:cs="Calibri"/>
        </w:rPr>
        <w:t xml:space="preserve"> </w:t>
      </w:r>
    </w:p>
    <w:p w14:paraId="06C94D7C" w14:textId="42069118" w:rsidR="00B06693" w:rsidRDefault="004C5BC7" w:rsidP="64E58344">
      <w:pPr>
        <w:rPr>
          <w:rFonts w:ascii="Calibri" w:hAnsi="Calibri" w:cs="Calibri"/>
        </w:rPr>
      </w:pPr>
      <w:r w:rsidRPr="64E58344">
        <w:rPr>
          <w:rStyle w:val="Bold"/>
        </w:rPr>
        <w:t>Members Present:</w:t>
      </w:r>
      <w:r w:rsidR="004C53F5" w:rsidRPr="64E58344">
        <w:rPr>
          <w:rFonts w:ascii="Calibri" w:hAnsi="Calibri" w:cs="Calibri"/>
        </w:rPr>
        <w:t xml:space="preserve">  Mollie Dowling, David Friedman, </w:t>
      </w:r>
      <w:r w:rsidR="00324349" w:rsidRPr="64E58344">
        <w:rPr>
          <w:rFonts w:ascii="Calibri" w:hAnsi="Calibri" w:cs="Calibri"/>
        </w:rPr>
        <w:t>Laura Gergely,</w:t>
      </w:r>
      <w:r w:rsidR="004C53F5" w:rsidRPr="64E58344">
        <w:rPr>
          <w:rFonts w:ascii="Calibri" w:hAnsi="Calibri" w:cs="Calibri"/>
        </w:rPr>
        <w:t xml:space="preserve"> </w:t>
      </w:r>
      <w:r w:rsidR="003F7613" w:rsidRPr="64E58344">
        <w:rPr>
          <w:rFonts w:ascii="Calibri" w:hAnsi="Calibri" w:cs="Calibri"/>
        </w:rPr>
        <w:t xml:space="preserve">Dena Giacometti, </w:t>
      </w:r>
      <w:r w:rsidR="00E01A63" w:rsidRPr="64E58344">
        <w:rPr>
          <w:rFonts w:ascii="Calibri" w:hAnsi="Calibri" w:cs="Calibri"/>
        </w:rPr>
        <w:t>LaDonna Henson,</w:t>
      </w:r>
      <w:r w:rsidR="0078452A" w:rsidRPr="64E58344">
        <w:rPr>
          <w:rFonts w:ascii="Calibri" w:hAnsi="Calibri" w:cs="Calibri"/>
        </w:rPr>
        <w:t xml:space="preserve"> </w:t>
      </w:r>
      <w:r w:rsidR="004C53F5" w:rsidRPr="64E58344">
        <w:rPr>
          <w:rFonts w:ascii="Calibri" w:hAnsi="Calibri" w:cs="Calibri"/>
        </w:rPr>
        <w:t xml:space="preserve">Marci Johnson, </w:t>
      </w:r>
      <w:r w:rsidR="00544F10" w:rsidRPr="64E58344">
        <w:rPr>
          <w:rFonts w:ascii="Calibri" w:hAnsi="Calibri" w:cs="Calibri"/>
        </w:rPr>
        <w:t>Kraig Kistinger,</w:t>
      </w:r>
      <w:r w:rsidR="004C53F5" w:rsidRPr="64E58344">
        <w:rPr>
          <w:rFonts w:ascii="Calibri" w:hAnsi="Calibri" w:cs="Calibri"/>
        </w:rPr>
        <w:t xml:space="preserve"> Mark Lohman, Pat Maher, </w:t>
      </w:r>
      <w:r w:rsidR="005C052E" w:rsidRPr="64E58344">
        <w:rPr>
          <w:rFonts w:ascii="Calibri" w:hAnsi="Calibri" w:cs="Calibri"/>
        </w:rPr>
        <w:t>Mike Massie</w:t>
      </w:r>
      <w:r w:rsidR="004C53F5" w:rsidRPr="64E58344">
        <w:rPr>
          <w:rFonts w:ascii="Calibri" w:hAnsi="Calibri" w:cs="Calibri"/>
        </w:rPr>
        <w:t>,</w:t>
      </w:r>
      <w:r w:rsidR="00A24C2C" w:rsidRPr="64E58344">
        <w:rPr>
          <w:rFonts w:ascii="Calibri" w:hAnsi="Calibri" w:cs="Calibri"/>
        </w:rPr>
        <w:t xml:space="preserve"> </w:t>
      </w:r>
      <w:r w:rsidR="005C052E" w:rsidRPr="64E58344">
        <w:rPr>
          <w:rFonts w:ascii="Calibri" w:hAnsi="Calibri" w:cs="Calibri"/>
        </w:rPr>
        <w:t>Curt Oldfield</w:t>
      </w:r>
      <w:r w:rsidR="004C53F5" w:rsidRPr="64E58344">
        <w:rPr>
          <w:rFonts w:ascii="Calibri" w:hAnsi="Calibri" w:cs="Calibri"/>
        </w:rPr>
        <w:t>, Blanche Shoup,</w:t>
      </w:r>
      <w:r w:rsidR="00324349" w:rsidRPr="64E58344">
        <w:rPr>
          <w:rFonts w:ascii="Calibri" w:hAnsi="Calibri" w:cs="Calibri"/>
        </w:rPr>
        <w:t xml:space="preserve"> </w:t>
      </w:r>
      <w:r w:rsidR="004C53F5" w:rsidRPr="64E58344">
        <w:rPr>
          <w:rFonts w:ascii="Calibri" w:hAnsi="Calibri" w:cs="Calibri"/>
        </w:rPr>
        <w:t>Nina Tangman, Tom Wendorf, Lois Wood</w:t>
      </w:r>
    </w:p>
    <w:p w14:paraId="7EEF2507" w14:textId="77777777" w:rsidR="00B06693" w:rsidRDefault="00B06693" w:rsidP="00B53E9A">
      <w:pPr>
        <w:rPr>
          <w:rFonts w:ascii="Calibri" w:hAnsi="Calibri" w:cs="Calibri"/>
          <w:szCs w:val="24"/>
        </w:rPr>
      </w:pPr>
    </w:p>
    <w:p w14:paraId="5A5A0087" w14:textId="1E161B70" w:rsidR="00B06693" w:rsidRDefault="004C5BC7" w:rsidP="64E58344">
      <w:pPr>
        <w:rPr>
          <w:rFonts w:ascii="Calibri" w:hAnsi="Calibri" w:cs="Calibri"/>
        </w:rPr>
      </w:pPr>
      <w:r w:rsidRPr="64E58344">
        <w:rPr>
          <w:rFonts w:ascii="Calibri" w:hAnsi="Calibri" w:cs="Calibri"/>
          <w:b/>
          <w:bCs/>
        </w:rPr>
        <w:t>Members Absent:</w:t>
      </w:r>
      <w:r w:rsidR="00324349" w:rsidRPr="64E58344">
        <w:rPr>
          <w:rFonts w:ascii="Calibri" w:hAnsi="Calibri" w:cs="Calibri"/>
          <w:b/>
          <w:bCs/>
        </w:rPr>
        <w:t xml:space="preserve"> </w:t>
      </w:r>
      <w:r w:rsidR="00324349" w:rsidRPr="64E58344">
        <w:rPr>
          <w:rFonts w:ascii="Calibri" w:hAnsi="Calibri" w:cs="Calibri"/>
        </w:rPr>
        <w:t>Susette Crenshaw, Dean Dittmar, Jennifer Foster, Jon Furr, Steve Gold, Jeff Horvath, Aime’e Julian, Dan Kuehnert, Todd Lowery, Kathy Mesinger, Kathy Nicholson-Tosh, Michelle Scott-Terven, Joe Seliga, Tyler Strom, Rick Stubblefield, Whitney Thompson, Michelle Velez</w:t>
      </w:r>
    </w:p>
    <w:p w14:paraId="4888A342" w14:textId="49D3110F" w:rsidR="00EF3D68" w:rsidRDefault="00B839A8" w:rsidP="00B53E9A">
      <w:pPr>
        <w:rPr>
          <w:rFonts w:ascii="Calibri" w:hAnsi="Calibri" w:cs="Calibri"/>
          <w:szCs w:val="24"/>
        </w:rPr>
      </w:pPr>
      <w:r w:rsidRPr="004C5BC7">
        <w:rPr>
          <w:rFonts w:ascii="Calibri" w:hAnsi="Calibri" w:cs="Calibri"/>
          <w:color w:val="000000" w:themeColor="text1"/>
          <w:szCs w:val="24"/>
        </w:rPr>
        <w:br/>
      </w:r>
      <w:r w:rsidR="004C5BC7" w:rsidRPr="004C5BC7">
        <w:rPr>
          <w:rStyle w:val="Bold"/>
          <w:bCs/>
          <w:szCs w:val="24"/>
        </w:rPr>
        <w:t>Workgroup Support</w:t>
      </w:r>
      <w:r w:rsidR="004C53F5" w:rsidRPr="004C5BC7">
        <w:rPr>
          <w:rStyle w:val="Bold"/>
          <w:bCs/>
          <w:szCs w:val="24"/>
        </w:rPr>
        <w:t>:</w:t>
      </w:r>
      <w:r w:rsidR="004C53F5" w:rsidRPr="004C5BC7">
        <w:rPr>
          <w:rFonts w:ascii="Calibri" w:hAnsi="Calibri" w:cs="Calibri"/>
          <w:szCs w:val="24"/>
        </w:rPr>
        <w:t xml:space="preserve">  </w:t>
      </w:r>
      <w:r w:rsidR="00314088" w:rsidRPr="004C5BC7">
        <w:rPr>
          <w:rFonts w:ascii="Calibri" w:hAnsi="Calibri" w:cs="Calibri"/>
          <w:szCs w:val="24"/>
        </w:rPr>
        <w:t xml:space="preserve">Sarah Blalock, </w:t>
      </w:r>
      <w:r w:rsidR="00A24C2C" w:rsidRPr="004C5BC7">
        <w:rPr>
          <w:rFonts w:ascii="Calibri" w:hAnsi="Calibri" w:cs="Calibri"/>
          <w:szCs w:val="24"/>
        </w:rPr>
        <w:t>Molly Cook</w:t>
      </w:r>
    </w:p>
    <w:p w14:paraId="41425A5F" w14:textId="77777777" w:rsidR="00B06693" w:rsidRPr="00324349" w:rsidRDefault="00B06693" w:rsidP="00B53E9A">
      <w:pPr>
        <w:rPr>
          <w:rFonts w:ascii="Calibri" w:hAnsi="Calibri" w:cs="Calibri"/>
          <w:b/>
          <w:bCs/>
          <w:szCs w:val="24"/>
        </w:rPr>
      </w:pPr>
    </w:p>
    <w:p w14:paraId="78E17F66" w14:textId="68953AFD" w:rsidR="001612DB" w:rsidRDefault="00EE7D5C" w:rsidP="0032434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Presenter </w:t>
      </w:r>
      <w:r w:rsidR="00E6666C" w:rsidRPr="004C5BC7">
        <w:rPr>
          <w:rFonts w:ascii="Calibri" w:hAnsi="Calibri" w:cs="Calibri"/>
          <w:b/>
          <w:bCs/>
          <w:szCs w:val="24"/>
        </w:rPr>
        <w:t xml:space="preserve">Guests:  </w:t>
      </w:r>
      <w:r w:rsidR="009D0BE6" w:rsidRPr="004C5BC7">
        <w:rPr>
          <w:rFonts w:ascii="Calibri" w:hAnsi="Calibri" w:cs="Calibri"/>
          <w:szCs w:val="24"/>
        </w:rPr>
        <w:t xml:space="preserve">Michael Chiappetta, Shantenae Robinson, </w:t>
      </w:r>
      <w:r w:rsidR="00314088" w:rsidRPr="004C5BC7">
        <w:rPr>
          <w:rFonts w:ascii="Calibri" w:hAnsi="Calibri" w:cs="Calibri"/>
          <w:szCs w:val="24"/>
        </w:rPr>
        <w:t>Manny Rodriguez,</w:t>
      </w:r>
      <w:r w:rsidR="009D0BE6" w:rsidRPr="004C5BC7">
        <w:rPr>
          <w:rFonts w:ascii="Calibri" w:hAnsi="Calibri" w:cs="Calibri"/>
          <w:b/>
          <w:bCs/>
          <w:szCs w:val="24"/>
        </w:rPr>
        <w:t xml:space="preserve"> </w:t>
      </w:r>
      <w:r w:rsidR="009D0BE6" w:rsidRPr="004C5BC7">
        <w:rPr>
          <w:rFonts w:ascii="Calibri" w:hAnsi="Calibri" w:cs="Calibri"/>
          <w:szCs w:val="24"/>
        </w:rPr>
        <w:t>Daniel Serota</w:t>
      </w:r>
    </w:p>
    <w:p w14:paraId="55AF39AC" w14:textId="77777777" w:rsidR="00B06693" w:rsidRPr="004C5BC7" w:rsidRDefault="00B06693" w:rsidP="00324349">
      <w:pPr>
        <w:rPr>
          <w:rFonts w:ascii="Calibri" w:hAnsi="Calibri" w:cs="Calibri"/>
          <w:szCs w:val="24"/>
        </w:rPr>
      </w:pPr>
    </w:p>
    <w:p w14:paraId="4D562276" w14:textId="622F16BA" w:rsidR="001612DB" w:rsidRPr="004C5BC7" w:rsidRDefault="001612DB" w:rsidP="004815CA">
      <w:pPr>
        <w:pStyle w:val="Details"/>
        <w:spacing w:after="40"/>
        <w:rPr>
          <w:rStyle w:val="Bold"/>
          <w:sz w:val="24"/>
          <w:szCs w:val="24"/>
        </w:rPr>
      </w:pPr>
      <w:r w:rsidRPr="004C5BC7">
        <w:rPr>
          <w:rStyle w:val="Bold"/>
          <w:sz w:val="24"/>
          <w:szCs w:val="24"/>
        </w:rPr>
        <w:t>Meeting Goals:</w:t>
      </w:r>
    </w:p>
    <w:p w14:paraId="4387BF47" w14:textId="1B166567" w:rsidR="005C052E" w:rsidRPr="004C5BC7" w:rsidRDefault="005C052E" w:rsidP="005C052E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4"/>
          <w:szCs w:val="24"/>
        </w:rPr>
      </w:pPr>
      <w:r w:rsidRPr="004C5BC7">
        <w:rPr>
          <w:rStyle w:val="Bold"/>
          <w:b w:val="0"/>
          <w:bCs/>
          <w:sz w:val="24"/>
          <w:szCs w:val="24"/>
        </w:rPr>
        <w:t xml:space="preserve"> Receive updates from the three CPTP workgroups</w:t>
      </w:r>
    </w:p>
    <w:p w14:paraId="453CE4D4" w14:textId="61C50C1E" w:rsidR="005C052E" w:rsidRPr="004C5BC7" w:rsidRDefault="005C052E" w:rsidP="005C052E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4"/>
          <w:szCs w:val="24"/>
        </w:rPr>
      </w:pPr>
      <w:r w:rsidRPr="004C5BC7">
        <w:rPr>
          <w:rStyle w:val="Bold"/>
          <w:b w:val="0"/>
          <w:bCs/>
          <w:sz w:val="24"/>
          <w:szCs w:val="24"/>
        </w:rPr>
        <w:t>Learn about the Chicago Apprenticeship Network</w:t>
      </w:r>
    </w:p>
    <w:p w14:paraId="6A7A6386" w14:textId="191A7BBD" w:rsidR="00B53E9A" w:rsidRPr="004C5BC7" w:rsidRDefault="005C052E" w:rsidP="00B53E9A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4"/>
          <w:szCs w:val="24"/>
        </w:rPr>
      </w:pPr>
      <w:r w:rsidRPr="004C5BC7">
        <w:rPr>
          <w:rStyle w:val="Bold"/>
          <w:b w:val="0"/>
          <w:bCs/>
          <w:sz w:val="24"/>
          <w:szCs w:val="24"/>
        </w:rPr>
        <w:t xml:space="preserve">Discuss career pathways and opportunities for youth in </w:t>
      </w:r>
      <w:r w:rsidR="00F0065F" w:rsidRPr="004C5BC7">
        <w:rPr>
          <w:rStyle w:val="Bold"/>
          <w:b w:val="0"/>
          <w:bCs/>
          <w:sz w:val="24"/>
          <w:szCs w:val="24"/>
        </w:rPr>
        <w:t>apprenticeships</w:t>
      </w:r>
    </w:p>
    <w:p w14:paraId="2EB34D4C" w14:textId="2FA91D46" w:rsidR="00B53E9A" w:rsidRDefault="00B53E9A" w:rsidP="00B53E9A">
      <w:pPr>
        <w:pStyle w:val="Details"/>
        <w:spacing w:after="40"/>
        <w:rPr>
          <w:rStyle w:val="Bold"/>
          <w:b w:val="0"/>
          <w:bCs/>
          <w:sz w:val="24"/>
        </w:rPr>
      </w:pPr>
    </w:p>
    <w:p w14:paraId="5A2CF98A" w14:textId="7E776201" w:rsidR="00041539" w:rsidRDefault="00041539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6CC36D87" w14:textId="77777777" w:rsidR="009D0BE6" w:rsidRDefault="009D0BE6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73FDABD1" w14:textId="265EC869" w:rsidR="00023C88" w:rsidRPr="00023C88" w:rsidRDefault="00023C88" w:rsidP="00023C88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fldChar w:fldCharType="begin"/>
      </w: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instrText xml:space="preserve"> INCLUDEPICTURE "/var/folders/w0/7s2kknv166l29tc1bkh49hwnh0z4__/T/com.microsoft.Word/WebArchiveCopyPasteTempFiles/CAN_logo.bc845d43.jpg" \* MERGEFORMATINET </w:instrText>
      </w: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fldChar w:fldCharType="separate"/>
      </w:r>
      <w:r w:rsidRPr="00023C88">
        <w:rPr>
          <w:rFonts w:ascii="Times New Roman" w:eastAsia="Times New Roman" w:hAnsi="Times New Roman" w:cs="Times New Roman"/>
          <w:noProof/>
          <w:color w:val="auto"/>
          <w:szCs w:val="24"/>
          <w:lang w:eastAsia="en-US"/>
        </w:rPr>
        <w:drawing>
          <wp:inline distT="0" distB="0" distL="0" distR="0" wp14:anchorId="5A7C7768" wp14:editId="3DBA1259">
            <wp:extent cx="5943600" cy="1764030"/>
            <wp:effectExtent l="0" t="0" r="0" b="1270"/>
            <wp:docPr id="7" name="Picture 7" descr="Chicago Apprentic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ago Apprentice Net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C88">
        <w:rPr>
          <w:rFonts w:ascii="Times New Roman" w:eastAsia="Times New Roman" w:hAnsi="Times New Roman" w:cs="Times New Roman"/>
          <w:color w:val="auto"/>
          <w:szCs w:val="24"/>
          <w:lang w:eastAsia="en-US"/>
        </w:rPr>
        <w:fldChar w:fldCharType="end"/>
      </w:r>
    </w:p>
    <w:p w14:paraId="62EE7C90" w14:textId="77777777" w:rsidR="009D0BE6" w:rsidRDefault="009D0BE6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589C7A58" w14:textId="77777777" w:rsidR="009D0BE6" w:rsidRPr="00041539" w:rsidRDefault="009D0BE6" w:rsidP="00041539">
      <w:pPr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5D4D6E8" w14:textId="2A915C75" w:rsidR="00B53E9A" w:rsidRDefault="00B53E9A" w:rsidP="00B53E9A">
      <w:pPr>
        <w:pStyle w:val="Details"/>
        <w:spacing w:after="40"/>
        <w:jc w:val="center"/>
        <w:rPr>
          <w:rStyle w:val="Bold"/>
          <w:b w:val="0"/>
          <w:bCs/>
          <w:sz w:val="24"/>
        </w:rPr>
      </w:pPr>
    </w:p>
    <w:p w14:paraId="24CBEFD0" w14:textId="3EBBD541" w:rsidR="001612DB" w:rsidRDefault="001612DB" w:rsidP="001612DB">
      <w:pPr>
        <w:pStyle w:val="Details"/>
        <w:spacing w:after="40"/>
        <w:rPr>
          <w:rStyle w:val="Bold"/>
          <w:b w:val="0"/>
          <w:bCs/>
          <w:sz w:val="24"/>
        </w:rPr>
      </w:pPr>
    </w:p>
    <w:p w14:paraId="46F0FE85" w14:textId="26612157" w:rsidR="001612DB" w:rsidRDefault="001612DB" w:rsidP="001612DB">
      <w:pPr>
        <w:pStyle w:val="Details"/>
        <w:spacing w:after="40"/>
        <w:rPr>
          <w:rStyle w:val="Bold"/>
          <w:b w:val="0"/>
          <w:bCs/>
          <w:sz w:val="24"/>
        </w:rPr>
      </w:pPr>
    </w:p>
    <w:p w14:paraId="24495D0A" w14:textId="733C9C47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44FDA65C" w14:textId="70DCD2C3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418DFD48" w14:textId="7F3A85E0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032ED099" w14:textId="628E819E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6339B577" w14:textId="77777777" w:rsidR="001612DB" w:rsidRPr="00707757" w:rsidRDefault="001612DB" w:rsidP="004815CA">
      <w:pPr>
        <w:pStyle w:val="Details"/>
        <w:spacing w:after="40"/>
        <w:rPr>
          <w:rFonts w:ascii="Calibri" w:hAnsi="Calibri" w:cs="Calibri"/>
          <w:sz w:val="24"/>
          <w:szCs w:val="18"/>
        </w:rPr>
      </w:pPr>
    </w:p>
    <w:tbl>
      <w:tblPr>
        <w:tblStyle w:val="ListTable6Colorful"/>
        <w:tblW w:w="5433" w:type="pct"/>
        <w:tblInd w:w="-45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290"/>
        <w:gridCol w:w="1371"/>
        <w:gridCol w:w="430"/>
      </w:tblGrid>
      <w:tr w:rsidR="00B839A8" w:rsidRPr="00650D06" w14:paraId="2B38BB63" w14:textId="77777777" w:rsidTr="006C74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0" w:type="dxa"/>
          <w:trHeight w:val="360"/>
          <w:tblHeader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b w:val="0"/>
                <w:color w:val="FFFFFF" w:themeColor="background1"/>
              </w:rPr>
              <w:alias w:val="Time:"/>
              <w:tag w:val="Time:"/>
              <w:id w:val="1999370020"/>
              <w:placeholder>
                <w:docPart w:val="69470D922C27DE44808A09BDC1105F93"/>
              </w:placeholder>
              <w:temporary/>
              <w:showingPlcHdr/>
              <w15:appearance w15:val="hidden"/>
            </w:sdtPr>
            <w:sdtContent>
              <w:p w14:paraId="62FD8067" w14:textId="77777777" w:rsidR="00B839A8" w:rsidRPr="00650D06" w:rsidRDefault="00B839A8" w:rsidP="00EE20B3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3BDC0DE0" w14:textId="77777777" w:rsidR="00EE20B3" w:rsidRDefault="00EE20B3"/>
        </w:tc>
        <w:tc>
          <w:tcPr>
            <w:tcW w:w="729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1803417456"/>
              <w:placeholder>
                <w:docPart w:val="CCFBAED9E2654447A07EC556FA13A853"/>
              </w:placeholder>
              <w:temporary/>
              <w:showingPlcHdr/>
              <w15:appearance w15:val="hidden"/>
            </w:sdtPr>
            <w:sdtContent>
              <w:p w14:paraId="3233CEF4" w14:textId="77777777" w:rsidR="00B839A8" w:rsidRPr="00650D06" w:rsidRDefault="00B839A8" w:rsidP="00EE20B3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4C4DF03E" w14:textId="77777777" w:rsidR="00EE20B3" w:rsidRDefault="00EE20B3"/>
        </w:tc>
        <w:tc>
          <w:tcPr>
            <w:tcW w:w="1371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089730D3" w14:textId="77777777" w:rsidR="00B839A8" w:rsidRPr="00650D06" w:rsidRDefault="00B839A8" w:rsidP="00EC6BC7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B839A8" w:rsidRPr="008D2D73" w14:paraId="6EF263F9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3A79894D" w14:textId="77777777" w:rsidR="00B839A8" w:rsidRPr="00BB0BDC" w:rsidRDefault="00B839A8" w:rsidP="00372231">
            <w:pPr>
              <w:spacing w:before="120" w:after="180"/>
              <w:ind w:left="144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123E3F02" w14:textId="77777777" w:rsidR="00B839A8" w:rsidRDefault="00B839A8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Welcome</w:t>
            </w:r>
            <w:r w:rsidR="004815CA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/Roll Call</w:t>
            </w:r>
          </w:p>
          <w:p w14:paraId="430DBA31" w14:textId="7CDEF1D6" w:rsidR="00114D70" w:rsidRDefault="00114D70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Kraig </w:t>
            </w:r>
            <w:r w:rsidR="00855650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Kistinger welcomes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the group</w:t>
            </w:r>
            <w:r w:rsidR="00AB52DB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.</w:t>
            </w:r>
          </w:p>
          <w:p w14:paraId="700E2E08" w14:textId="553D9439" w:rsidR="00114D70" w:rsidRDefault="00855650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</w:t>
            </w:r>
            <w:r w:rsidR="00114D70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</w:t>
            </w:r>
            <w:r w:rsidR="004C5BC7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reminded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the group </w:t>
            </w:r>
            <w:r w:rsidR="00114D70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that you are able to unmute 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yourself during the meeting, </w:t>
            </w:r>
            <w:r w:rsidR="00114D70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so be mindful of your setting as some people are presenting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.</w:t>
            </w:r>
          </w:p>
          <w:p w14:paraId="63951B9F" w14:textId="1762900D" w:rsidR="00114D70" w:rsidRPr="00BB0BDC" w:rsidRDefault="00855650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</w:t>
            </w:r>
            <w:r w:rsidR="00114D70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</w:t>
            </w:r>
            <w:r w:rsidR="004C5BC7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conducted</w:t>
            </w:r>
            <w:r w:rsidR="00114D70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the roll call verbally for only the members of the CPTP and ask</w:t>
            </w:r>
            <w:r w:rsidR="00174B89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ed for guests from other 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committees</w:t>
            </w:r>
            <w:r w:rsidR="00174B89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to 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introduce</w:t>
            </w:r>
            <w:r w:rsidR="00174B89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themselves in the chat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.</w:t>
            </w:r>
            <w:r w:rsidR="00174B89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7DA5B6E" w14:textId="6638F7CB" w:rsidR="00001931" w:rsidRPr="00BB0BDC" w:rsidRDefault="008A2F85" w:rsidP="007B0C45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31022FB3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 Molly Cook</w:t>
            </w:r>
          </w:p>
        </w:tc>
      </w:tr>
      <w:tr w:rsidR="005162F4" w:rsidRPr="008D2D73" w14:paraId="4DF6448C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60A25000" w14:textId="5E21D8CF" w:rsidR="005162F4" w:rsidRDefault="005162F4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 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5AA52EB6" w14:textId="77777777" w:rsidR="005162F4" w:rsidRDefault="00A127CA" w:rsidP="007B0C45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Action Item:  </w:t>
            </w:r>
            <w:r w:rsidR="005162F4">
              <w:rPr>
                <w:rFonts w:ascii="Calibri" w:hAnsi="Calibri" w:cs="Calibri"/>
                <w:sz w:val="22"/>
                <w:szCs w:val="22"/>
              </w:rPr>
              <w:t xml:space="preserve">Approve minutes from </w:t>
            </w:r>
            <w:r w:rsidR="00023C88">
              <w:rPr>
                <w:rFonts w:ascii="Calibri" w:hAnsi="Calibri" w:cs="Calibri"/>
                <w:sz w:val="22"/>
                <w:szCs w:val="22"/>
              </w:rPr>
              <w:t>March 31, 2022</w:t>
            </w:r>
          </w:p>
          <w:p w14:paraId="4DE3F6F3" w14:textId="5901EFBB" w:rsidR="00174B89" w:rsidRDefault="00324349" w:rsidP="00B06693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Kraig Kistinger asked for a motion to approve the March 31, 2022 minutes. 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Tom </w:t>
            </w:r>
            <w:r w:rsidR="004C5BC7">
              <w:rPr>
                <w:rFonts w:ascii="Calibri" w:hAnsi="Calibri" w:cs="Calibri"/>
                <w:sz w:val="22"/>
                <w:szCs w:val="22"/>
              </w:rPr>
              <w:t>W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endorf </w:t>
            </w:r>
            <w:r w:rsidR="004C5BC7">
              <w:rPr>
                <w:rFonts w:ascii="Calibri" w:hAnsi="Calibri" w:cs="Calibri"/>
                <w:sz w:val="22"/>
                <w:szCs w:val="22"/>
              </w:rPr>
              <w:t xml:space="preserve">made a motion to approve the March 31, 2022 minutes and 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Mollie </w:t>
            </w:r>
            <w:r w:rsidR="004C5BC7">
              <w:rPr>
                <w:rFonts w:ascii="Calibri" w:hAnsi="Calibri" w:cs="Calibri"/>
                <w:sz w:val="22"/>
                <w:szCs w:val="22"/>
              </w:rPr>
              <w:t>D</w:t>
            </w:r>
            <w:r w:rsidR="00174B89">
              <w:rPr>
                <w:rFonts w:ascii="Calibri" w:hAnsi="Calibri" w:cs="Calibri"/>
                <w:sz w:val="22"/>
                <w:szCs w:val="22"/>
              </w:rPr>
              <w:t>owling second</w:t>
            </w:r>
            <w:r w:rsidR="004C5BC7">
              <w:rPr>
                <w:rFonts w:ascii="Calibri" w:hAnsi="Calibri" w:cs="Calibri"/>
                <w:sz w:val="22"/>
                <w:szCs w:val="22"/>
              </w:rPr>
              <w:t>ed the motion. Th</w:t>
            </w:r>
            <w:r w:rsidR="00AB52DB">
              <w:rPr>
                <w:rFonts w:ascii="Calibri" w:hAnsi="Calibri" w:cs="Calibri"/>
                <w:sz w:val="22"/>
                <w:szCs w:val="22"/>
              </w:rPr>
              <w:t>ere was not a quorum, though, so minutes will need to be re-approved at the next meeting.</w:t>
            </w:r>
            <w:r w:rsidR="004C5B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D85B825" w14:textId="6F0C5065" w:rsidR="005162F4" w:rsidRDefault="005162F4" w:rsidP="007B0C45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3C10" w:rsidRPr="31022FB3">
              <w:rPr>
                <w:rFonts w:ascii="Calibri" w:hAnsi="Calibri" w:cs="Calibri"/>
                <w:sz w:val="22"/>
                <w:szCs w:val="22"/>
              </w:rPr>
              <w:t xml:space="preserve"> Kraig Kistinger</w:t>
            </w:r>
          </w:p>
        </w:tc>
      </w:tr>
      <w:tr w:rsidR="00B839A8" w:rsidRPr="008D2D73" w14:paraId="750C5C40" w14:textId="77777777" w:rsidTr="006C74F8">
        <w:trPr>
          <w:gridAfter w:val="1"/>
          <w:wAfter w:w="430" w:type="dxa"/>
          <w:trHeight w:val="351"/>
        </w:trPr>
        <w:tc>
          <w:tcPr>
            <w:tcW w:w="1080" w:type="dxa"/>
            <w:tcBorders>
              <w:top w:val="nil"/>
              <w:bottom w:val="nil"/>
            </w:tcBorders>
          </w:tcPr>
          <w:p w14:paraId="50BE8AA5" w14:textId="68622402" w:rsidR="00B839A8" w:rsidRPr="006D37CB" w:rsidRDefault="005162F4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B">
              <w:rPr>
                <w:rFonts w:ascii="Calibri" w:hAnsi="Calibri" w:cs="Calibri"/>
                <w:sz w:val="22"/>
                <w:szCs w:val="22"/>
              </w:rPr>
              <w:t>10:</w:t>
            </w:r>
            <w:r w:rsidR="00CB3379">
              <w:rPr>
                <w:rFonts w:ascii="Calibri" w:hAnsi="Calibri" w:cs="Calibri"/>
                <w:sz w:val="22"/>
                <w:szCs w:val="22"/>
              </w:rPr>
              <w:t>07</w:t>
            </w:r>
            <w:r w:rsidRPr="006D37C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2ABC4EC2" w14:textId="6058EE00" w:rsidR="00E157F1" w:rsidRDefault="00314088" w:rsidP="00246C2E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CPTP Workgroup Updates:</w:t>
            </w:r>
          </w:p>
          <w:p w14:paraId="4EAF6A70" w14:textId="3403EBA7" w:rsidR="00B06693" w:rsidRDefault="00B06693" w:rsidP="00246C2E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 gave an overview of the charge of the CPTP as bringing together the workforce ecosystem. The CPTP will have three workgroups, Disability, Opportunity Youth, and Returning Citizens Workgroup</w:t>
            </w:r>
            <w:r w:rsidR="004D6C6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. </w:t>
            </w:r>
          </w:p>
          <w:p w14:paraId="09EA6E52" w14:textId="5ABC8671" w:rsidR="00314088" w:rsidRPr="001B1FFA" w:rsidRDefault="00314088" w:rsidP="00314088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FFA">
              <w:rPr>
                <w:rFonts w:ascii="Calibri" w:hAnsi="Calibri" w:cs="Calibri"/>
                <w:b/>
                <w:bCs/>
                <w:sz w:val="22"/>
                <w:szCs w:val="22"/>
              </w:rPr>
              <w:t>Disability Workgroup</w:t>
            </w:r>
          </w:p>
          <w:p w14:paraId="08C62BA2" w14:textId="510978BC" w:rsidR="00174B89" w:rsidRDefault="00174B89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David </w:t>
            </w:r>
            <w:r w:rsidR="00B06693">
              <w:rPr>
                <w:rFonts w:ascii="Calibri" w:hAnsi="Calibri" w:cs="Calibri"/>
                <w:sz w:val="22"/>
                <w:szCs w:val="22"/>
              </w:rPr>
              <w:t>Friedman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stated that the </w:t>
            </w:r>
            <w:r>
              <w:rPr>
                <w:rFonts w:ascii="Calibri" w:hAnsi="Calibri" w:cs="Calibri"/>
                <w:sz w:val="22"/>
                <w:szCs w:val="22"/>
              </w:rPr>
              <w:t>focus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 of the Disability Workgroup is to identify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barriers to employment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adults with </w:t>
            </w:r>
            <w:r w:rsidR="00B06693">
              <w:rPr>
                <w:rFonts w:ascii="Calibri" w:hAnsi="Calibri" w:cs="Calibri"/>
                <w:sz w:val="22"/>
                <w:szCs w:val="22"/>
              </w:rPr>
              <w:t>disabilities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and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share success and best practices across the </w:t>
            </w:r>
            <w:r w:rsidR="00B06693">
              <w:rPr>
                <w:rFonts w:ascii="Calibri" w:hAnsi="Calibri" w:cs="Calibri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With a focus on 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service integration,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6693">
              <w:rPr>
                <w:rFonts w:ascii="Calibri" w:hAnsi="Calibri" w:cs="Calibri"/>
                <w:sz w:val="22"/>
                <w:szCs w:val="22"/>
              </w:rPr>
              <w:t>areer pathways;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693">
              <w:rPr>
                <w:rFonts w:ascii="Calibri" w:hAnsi="Calibri" w:cs="Calibri"/>
                <w:sz w:val="22"/>
                <w:szCs w:val="22"/>
              </w:rPr>
              <w:t>creating and highlighting suitable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</w:t>
            </w:r>
            <w:r w:rsidR="00B0669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ramps that are suitable for people w</w:t>
            </w:r>
            <w:r w:rsidR="00B06693">
              <w:rPr>
                <w:rFonts w:ascii="Calibri" w:hAnsi="Calibri" w:cs="Calibri"/>
                <w:sz w:val="22"/>
                <w:szCs w:val="22"/>
              </w:rPr>
              <w:t>ith disabilities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throughout the state</w:t>
            </w:r>
            <w:r w:rsidR="00B06693">
              <w:rPr>
                <w:rFonts w:ascii="Calibri" w:hAnsi="Calibri" w:cs="Calibri"/>
                <w:sz w:val="22"/>
                <w:szCs w:val="22"/>
              </w:rPr>
              <w:t>, and communication and education for continuous improvement.</w:t>
            </w:r>
          </w:p>
          <w:p w14:paraId="4962F2C7" w14:textId="67CF5375" w:rsidR="00174B89" w:rsidRDefault="00174B89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last meeting in June hosted Joshua </w:t>
            </w:r>
            <w:r w:rsidR="00B06693">
              <w:rPr>
                <w:rFonts w:ascii="Calibri" w:hAnsi="Calibri" w:cs="Calibri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sz w:val="22"/>
                <w:szCs w:val="22"/>
              </w:rPr>
              <w:t>ng</w:t>
            </w:r>
            <w:r w:rsidR="00B06693">
              <w:rPr>
                <w:rFonts w:ascii="Calibri" w:hAnsi="Calibri" w:cs="Calibri"/>
                <w:sz w:val="22"/>
                <w:szCs w:val="22"/>
              </w:rPr>
              <w:t>, the principle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from S</w:t>
            </w:r>
            <w:r w:rsidR="00B06693">
              <w:rPr>
                <w:rFonts w:ascii="Calibri" w:hAnsi="Calibri" w:cs="Calibri"/>
                <w:sz w:val="22"/>
                <w:szCs w:val="22"/>
              </w:rPr>
              <w:t>outhside Occupation</w:t>
            </w:r>
            <w:r w:rsidR="006650CA">
              <w:rPr>
                <w:rFonts w:ascii="Calibri" w:hAnsi="Calibri" w:cs="Calibri"/>
                <w:sz w:val="22"/>
                <w:szCs w:val="22"/>
              </w:rPr>
              <w:t>al</w:t>
            </w:r>
            <w:r w:rsidR="00B06693">
              <w:rPr>
                <w:rFonts w:ascii="Calibri" w:hAnsi="Calibri" w:cs="Calibri"/>
                <w:sz w:val="22"/>
                <w:szCs w:val="22"/>
              </w:rPr>
              <w:t xml:space="preserve"> Academy</w:t>
            </w:r>
            <w:r w:rsidR="006650CA">
              <w:rPr>
                <w:rFonts w:ascii="Calibri" w:hAnsi="Calibri" w:cs="Calibri"/>
                <w:sz w:val="22"/>
                <w:szCs w:val="22"/>
              </w:rPr>
              <w:t xml:space="preserve">, to discuss their creation of transitional jobs for their students. Now the group will focus on </w:t>
            </w:r>
            <w:r>
              <w:rPr>
                <w:rFonts w:ascii="Calibri" w:hAnsi="Calibri" w:cs="Calibri"/>
                <w:sz w:val="22"/>
                <w:szCs w:val="22"/>
              </w:rPr>
              <w:t>prioritiz</w:t>
            </w:r>
            <w:r w:rsidR="006650CA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barriers. The group will host a webinar in October and focus on </w:t>
            </w:r>
            <w:r w:rsidR="006650CA">
              <w:rPr>
                <w:rFonts w:ascii="Calibri" w:hAnsi="Calibri" w:cs="Calibri"/>
                <w:sz w:val="22"/>
                <w:szCs w:val="22"/>
              </w:rPr>
              <w:t xml:space="preserve">highlighting success within the agreed upon highest priority barriers. </w:t>
            </w:r>
          </w:p>
          <w:p w14:paraId="162104A2" w14:textId="4ADA11DF" w:rsidR="00174B89" w:rsidRDefault="006650CA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Disability Workgroup is </w:t>
            </w:r>
            <w:r w:rsidR="00174B89">
              <w:rPr>
                <w:rFonts w:ascii="Calibri" w:hAnsi="Calibri" w:cs="Calibri"/>
                <w:sz w:val="22"/>
                <w:szCs w:val="22"/>
              </w:rPr>
              <w:t>Open to new members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EC80B0" w14:textId="3D509752" w:rsidR="006650CA" w:rsidRPr="001B1FFA" w:rsidRDefault="006650CA" w:rsidP="00174B89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FFA">
              <w:rPr>
                <w:rFonts w:ascii="Calibri" w:hAnsi="Calibri" w:cs="Calibri"/>
                <w:b/>
                <w:bCs/>
                <w:sz w:val="22"/>
                <w:szCs w:val="22"/>
              </w:rPr>
              <w:t>Returning Citizens Workgroup</w:t>
            </w:r>
          </w:p>
          <w:p w14:paraId="000F9D13" w14:textId="26C8F706" w:rsidR="006650CA" w:rsidRDefault="00174B89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Marci </w:t>
            </w:r>
            <w:r w:rsidR="006650CA"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z w:val="22"/>
                <w:szCs w:val="22"/>
              </w:rPr>
              <w:t>ohnson introduced the O</w:t>
            </w:r>
            <w:r w:rsidR="006650CA">
              <w:rPr>
                <w:rFonts w:ascii="Calibri" w:hAnsi="Calibri" w:cs="Calibri"/>
                <w:sz w:val="22"/>
                <w:szCs w:val="22"/>
              </w:rPr>
              <w:t>pportunity Youth Workgroup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read the charge and </w:t>
            </w:r>
            <w:r w:rsidR="006650CA">
              <w:rPr>
                <w:rFonts w:ascii="Calibri" w:hAnsi="Calibri" w:cs="Calibri"/>
                <w:sz w:val="22"/>
                <w:szCs w:val="22"/>
              </w:rPr>
              <w:t>priorities:</w:t>
            </w:r>
          </w:p>
          <w:p w14:paraId="7FA7F038" w14:textId="48960479" w:rsidR="006650CA" w:rsidRPr="006650CA" w:rsidRDefault="006650CA" w:rsidP="006650CA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6650CA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Charge:</w:t>
            </w:r>
            <w:r w:rsidRPr="006650CA">
              <w:rPr>
                <w:rFonts w:ascii="Calibri" w:hAnsi="Calibri" w:cs="Calibri"/>
                <w:sz w:val="22"/>
                <w:szCs w:val="22"/>
              </w:rPr>
              <w:t> Identify and provide strategies, recommendations, and best practices to increase and expand access to career pathways and career opportunities for youth.   </w:t>
            </w:r>
          </w:p>
          <w:p w14:paraId="68B79152" w14:textId="77777777" w:rsidR="006650CA" w:rsidRPr="006650CA" w:rsidRDefault="006650CA" w:rsidP="006650CA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6650CA">
              <w:rPr>
                <w:rFonts w:ascii="Calibri" w:hAnsi="Calibri" w:cs="Calibri"/>
                <w:b/>
                <w:bCs/>
                <w:sz w:val="22"/>
                <w:szCs w:val="22"/>
              </w:rPr>
              <w:t>Priorities:  </w:t>
            </w:r>
          </w:p>
          <w:p w14:paraId="654EF617" w14:textId="77777777" w:rsidR="006650CA" w:rsidRPr="006650CA" w:rsidRDefault="006650CA" w:rsidP="006650CA">
            <w:pPr>
              <w:numPr>
                <w:ilvl w:val="0"/>
                <w:numId w:val="26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6650CA">
              <w:rPr>
                <w:rFonts w:ascii="Calibri" w:hAnsi="Calibri" w:cs="Calibri"/>
                <w:i/>
                <w:iCs/>
                <w:sz w:val="22"/>
                <w:szCs w:val="22"/>
              </w:rPr>
              <w:t>Service integration:</w:t>
            </w:r>
            <w:r w:rsidRPr="006650CA">
              <w:rPr>
                <w:rFonts w:ascii="Calibri" w:hAnsi="Calibri" w:cs="Calibri"/>
                <w:sz w:val="22"/>
                <w:szCs w:val="22"/>
              </w:rPr>
              <w:t>  Highlight opportunities for funding, increase collaboration among agencies, the business sector, and the education system.   </w:t>
            </w:r>
          </w:p>
          <w:p w14:paraId="2143C180" w14:textId="77777777" w:rsidR="006650CA" w:rsidRPr="006650CA" w:rsidRDefault="006650CA" w:rsidP="006650CA">
            <w:pPr>
              <w:numPr>
                <w:ilvl w:val="0"/>
                <w:numId w:val="26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6650CA">
              <w:rPr>
                <w:rFonts w:ascii="Calibri" w:hAnsi="Calibri" w:cs="Calibri"/>
                <w:i/>
                <w:iCs/>
                <w:sz w:val="22"/>
                <w:szCs w:val="22"/>
              </w:rPr>
              <w:t>Career pathway awareness:</w:t>
            </w:r>
            <w:r w:rsidRPr="006650CA">
              <w:rPr>
                <w:rFonts w:ascii="Calibri" w:hAnsi="Calibri" w:cs="Calibri"/>
                <w:sz w:val="22"/>
                <w:szCs w:val="22"/>
              </w:rPr>
              <w:t>  Align focus and priorities around career pathways that are high skill, high wage in-demand occupations for youth. Highlighting best practices and increase knowledge of career pathways.   </w:t>
            </w:r>
          </w:p>
          <w:p w14:paraId="3F63099E" w14:textId="77777777" w:rsidR="006650CA" w:rsidRPr="006650CA" w:rsidRDefault="006650CA" w:rsidP="006650CA">
            <w:pPr>
              <w:numPr>
                <w:ilvl w:val="0"/>
                <w:numId w:val="26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6650CA">
              <w:rPr>
                <w:rFonts w:ascii="Calibri" w:hAnsi="Calibri" w:cs="Calibri"/>
                <w:i/>
                <w:iCs/>
                <w:sz w:val="22"/>
                <w:szCs w:val="22"/>
              </w:rPr>
              <w:t>Continuous improvement:</w:t>
            </w:r>
            <w:r w:rsidRPr="006650CA">
              <w:rPr>
                <w:rFonts w:ascii="Calibri" w:hAnsi="Calibri" w:cs="Calibri"/>
                <w:sz w:val="22"/>
                <w:szCs w:val="22"/>
              </w:rPr>
              <w:t>  Improving access and delivery for all youth, including special population youth. Enhance efficient communication among stakeholders.  </w:t>
            </w:r>
          </w:p>
          <w:p w14:paraId="178FBC19" w14:textId="77670CE4" w:rsidR="00174B89" w:rsidRDefault="006650CA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 Johnson stated that she is excited about the engagement of this group and the ties to secondary and post-secondary education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B1FFA">
              <w:rPr>
                <w:rFonts w:ascii="Calibri" w:hAnsi="Calibri" w:cs="Calibri"/>
                <w:sz w:val="22"/>
                <w:szCs w:val="22"/>
              </w:rPr>
              <w:t>The group will be l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ooking </w:t>
            </w:r>
            <w:r w:rsidR="001B1FFA">
              <w:rPr>
                <w:rFonts w:ascii="Calibri" w:hAnsi="Calibri" w:cs="Calibri"/>
                <w:sz w:val="22"/>
                <w:szCs w:val="22"/>
              </w:rPr>
              <w:t xml:space="preserve">towards 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finding </w:t>
            </w:r>
            <w:r w:rsidR="001B1FFA">
              <w:rPr>
                <w:rFonts w:ascii="Calibri" w:hAnsi="Calibri" w:cs="Calibri"/>
                <w:sz w:val="22"/>
                <w:szCs w:val="22"/>
              </w:rPr>
              <w:t>opportunities, looking at ways we can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 fund more opportunities for you</w:t>
            </w:r>
            <w:r w:rsidR="001B1FFA">
              <w:rPr>
                <w:rFonts w:ascii="Calibri" w:hAnsi="Calibri" w:cs="Calibri"/>
                <w:sz w:val="22"/>
                <w:szCs w:val="22"/>
              </w:rPr>
              <w:t>th and creating awareness of h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igh skill </w:t>
            </w:r>
            <w:r w:rsidR="001B1FFA">
              <w:rPr>
                <w:rFonts w:ascii="Calibri" w:hAnsi="Calibri" w:cs="Calibri"/>
                <w:sz w:val="22"/>
                <w:szCs w:val="22"/>
              </w:rPr>
              <w:t>hi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gh demand in demand occupations. </w:t>
            </w:r>
            <w:r w:rsidR="001B1FFA">
              <w:rPr>
                <w:rFonts w:ascii="Calibri" w:hAnsi="Calibri" w:cs="Calibri"/>
                <w:sz w:val="22"/>
                <w:szCs w:val="22"/>
              </w:rPr>
              <w:t>Communication and access will focus on h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ow </w:t>
            </w:r>
            <w:r w:rsidR="001B1FFA">
              <w:rPr>
                <w:rFonts w:ascii="Calibri" w:hAnsi="Calibri" w:cs="Calibri"/>
                <w:sz w:val="22"/>
                <w:szCs w:val="22"/>
              </w:rPr>
              <w:t>all students can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B1FFA">
              <w:rPr>
                <w:rFonts w:ascii="Calibri" w:hAnsi="Calibri" w:cs="Calibri"/>
                <w:sz w:val="22"/>
                <w:szCs w:val="22"/>
              </w:rPr>
              <w:t>in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cluding special pops, </w:t>
            </w:r>
            <w:r w:rsidR="001B1FFA">
              <w:rPr>
                <w:rFonts w:ascii="Calibri" w:hAnsi="Calibri" w:cs="Calibri"/>
                <w:sz w:val="22"/>
                <w:szCs w:val="22"/>
              </w:rPr>
              <w:t>access c</w:t>
            </w:r>
            <w:r w:rsidR="00174B89">
              <w:rPr>
                <w:rFonts w:ascii="Calibri" w:hAnsi="Calibri" w:cs="Calibri"/>
                <w:sz w:val="22"/>
                <w:szCs w:val="22"/>
              </w:rPr>
              <w:t xml:space="preserve">areer </w:t>
            </w:r>
            <w:r w:rsidR="001B1FFA">
              <w:rPr>
                <w:rFonts w:ascii="Calibri" w:hAnsi="Calibri" w:cs="Calibri"/>
                <w:sz w:val="22"/>
                <w:szCs w:val="22"/>
              </w:rPr>
              <w:t>pathways</w:t>
            </w:r>
            <w:r w:rsidR="00174B89">
              <w:rPr>
                <w:rFonts w:ascii="Calibri" w:hAnsi="Calibri" w:cs="Calibri"/>
                <w:sz w:val="22"/>
                <w:szCs w:val="22"/>
              </w:rPr>
              <w:t>. The group will also look at data</w:t>
            </w:r>
            <w:r w:rsidR="001B1FFA">
              <w:rPr>
                <w:rFonts w:ascii="Calibri" w:hAnsi="Calibri" w:cs="Calibri"/>
                <w:sz w:val="22"/>
                <w:szCs w:val="22"/>
              </w:rPr>
              <w:t xml:space="preserve"> collected by ISBE to make decisions on which direction to proceed.</w:t>
            </w:r>
          </w:p>
          <w:p w14:paraId="4BE8E77A" w14:textId="38ECBB71" w:rsidR="00174B89" w:rsidRDefault="00174B89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group is in an infant stage and several people have been </w:t>
            </w:r>
            <w:r w:rsidR="001B1FFA">
              <w:rPr>
                <w:rFonts w:ascii="Calibri" w:hAnsi="Calibri" w:cs="Calibri"/>
                <w:sz w:val="22"/>
                <w:szCs w:val="22"/>
              </w:rPr>
              <w:t>identified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1FFA">
              <w:rPr>
                <w:rFonts w:ascii="Calibri" w:hAnsi="Calibri" w:cs="Calibri"/>
                <w:sz w:val="22"/>
                <w:szCs w:val="22"/>
              </w:rPr>
              <w:t xml:space="preserve">and have agreed to be a part of the group. The next meeting will focus on creating a workplan and will update the committee next meeting. 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0B51653" w14:textId="732AD82B" w:rsidR="004B299D" w:rsidRDefault="001B1FFA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Opportunity Youth Workgroup is still accepting members, i</w:t>
            </w:r>
            <w:r w:rsidR="004B299D">
              <w:rPr>
                <w:rFonts w:ascii="Calibri" w:hAnsi="Calibri" w:cs="Calibri"/>
                <w:sz w:val="22"/>
                <w:szCs w:val="22"/>
              </w:rPr>
              <w:t>f anyone would like to be in 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4B299D">
              <w:rPr>
                <w:rFonts w:ascii="Calibri" w:hAnsi="Calibri" w:cs="Calibri"/>
                <w:sz w:val="22"/>
                <w:szCs w:val="22"/>
              </w:rPr>
              <w:t>group, 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let Marci and Kraig know. </w:t>
            </w:r>
          </w:p>
          <w:p w14:paraId="4DB3EEC5" w14:textId="4879CDCB" w:rsidR="001B1FFA" w:rsidRPr="001B1FFA" w:rsidRDefault="001B1FFA" w:rsidP="00174B89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FFA">
              <w:rPr>
                <w:rFonts w:ascii="Calibri" w:hAnsi="Calibri" w:cs="Calibri"/>
                <w:b/>
                <w:bCs/>
                <w:sz w:val="22"/>
                <w:szCs w:val="22"/>
              </w:rPr>
              <w:t>Returning Citizens Workgroup</w:t>
            </w:r>
          </w:p>
          <w:p w14:paraId="4D633526" w14:textId="663AD234" w:rsidR="004B299D" w:rsidRDefault="001B1FFA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Lohman introduced the Returning Citizen Workgroup and state</w:t>
            </w:r>
            <w:r w:rsidR="00621BAD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the group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working on reorganizin</w:t>
            </w:r>
            <w:r w:rsidR="005139C4">
              <w:rPr>
                <w:rFonts w:ascii="Calibri" w:hAnsi="Calibri" w:cs="Calibri"/>
                <w:sz w:val="22"/>
                <w:szCs w:val="22"/>
              </w:rPr>
              <w:t>g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post pandemic. </w:t>
            </w:r>
            <w:r w:rsidR="005139C4">
              <w:rPr>
                <w:rFonts w:ascii="Calibri" w:hAnsi="Calibri" w:cs="Calibri"/>
                <w:sz w:val="22"/>
                <w:szCs w:val="22"/>
              </w:rPr>
              <w:t>The group has a p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riority on helping </w:t>
            </w:r>
            <w:r w:rsidR="005139C4">
              <w:rPr>
                <w:rFonts w:ascii="Calibri" w:hAnsi="Calibri" w:cs="Calibri"/>
                <w:sz w:val="22"/>
                <w:szCs w:val="22"/>
              </w:rPr>
              <w:t>individuals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in custody as well as 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returning citizens </w:t>
            </w:r>
            <w:r w:rsidR="004B299D">
              <w:rPr>
                <w:rFonts w:ascii="Calibri" w:hAnsi="Calibri" w:cs="Calibri"/>
                <w:sz w:val="22"/>
                <w:szCs w:val="22"/>
              </w:rPr>
              <w:t>post re</w:t>
            </w:r>
            <w:r w:rsidR="005139C4">
              <w:rPr>
                <w:rFonts w:ascii="Calibri" w:hAnsi="Calibri" w:cs="Calibri"/>
                <w:sz w:val="22"/>
                <w:szCs w:val="22"/>
              </w:rPr>
              <w:t>lease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139C4">
              <w:rPr>
                <w:rFonts w:ascii="Calibri" w:hAnsi="Calibri" w:cs="Calibri"/>
                <w:sz w:val="22"/>
                <w:szCs w:val="22"/>
              </w:rPr>
              <w:t>B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usiness engagement is 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very </w:t>
            </w:r>
            <w:r w:rsidR="004B299D">
              <w:rPr>
                <w:rFonts w:ascii="Calibri" w:hAnsi="Calibri" w:cs="Calibri"/>
                <w:sz w:val="22"/>
                <w:szCs w:val="22"/>
              </w:rPr>
              <w:t>key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. The group has been successful pre-pandemic, </w:t>
            </w:r>
            <w:r w:rsidR="004B299D">
              <w:rPr>
                <w:rFonts w:ascii="Calibri" w:hAnsi="Calibri" w:cs="Calibri"/>
                <w:sz w:val="22"/>
                <w:szCs w:val="22"/>
              </w:rPr>
              <w:t>looping in business</w:t>
            </w:r>
            <w:r w:rsidR="00621BAD">
              <w:rPr>
                <w:rFonts w:ascii="Calibri" w:hAnsi="Calibri" w:cs="Calibri"/>
                <w:sz w:val="22"/>
                <w:szCs w:val="22"/>
              </w:rPr>
              <w:t>es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that hiring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 returning citizens. </w:t>
            </w:r>
            <w:r w:rsidR="004B299D">
              <w:rPr>
                <w:rFonts w:ascii="Calibri" w:hAnsi="Calibri" w:cs="Calibri"/>
                <w:sz w:val="22"/>
                <w:szCs w:val="22"/>
              </w:rPr>
              <w:t>The group will focus on business engagement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 and business services. The group would like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1B42">
              <w:rPr>
                <w:rFonts w:ascii="Calibri" w:hAnsi="Calibri" w:cs="Calibri"/>
                <w:sz w:val="22"/>
                <w:szCs w:val="22"/>
              </w:rPr>
              <w:t>businesspeople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 to be involved. These businesspeople would include those 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who are already hiring and training 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returning citizens </w:t>
            </w:r>
            <w:r w:rsidR="004B299D">
              <w:rPr>
                <w:rFonts w:ascii="Calibri" w:hAnsi="Calibri" w:cs="Calibri"/>
                <w:sz w:val="22"/>
                <w:szCs w:val="22"/>
              </w:rPr>
              <w:t>and cultivating invol</w:t>
            </w:r>
            <w:r w:rsidR="005139C4">
              <w:rPr>
                <w:rFonts w:ascii="Calibri" w:hAnsi="Calibri" w:cs="Calibri"/>
                <w:sz w:val="22"/>
                <w:szCs w:val="22"/>
              </w:rPr>
              <w:t>ve</w:t>
            </w:r>
            <w:r w:rsidR="004B299D">
              <w:rPr>
                <w:rFonts w:ascii="Calibri" w:hAnsi="Calibri" w:cs="Calibri"/>
                <w:sz w:val="22"/>
                <w:szCs w:val="22"/>
              </w:rPr>
              <w:t>ment for those who are interest</w:t>
            </w:r>
            <w:r w:rsidR="005139C4">
              <w:rPr>
                <w:rFonts w:ascii="Calibri" w:hAnsi="Calibri" w:cs="Calibri"/>
                <w:sz w:val="22"/>
                <w:szCs w:val="22"/>
              </w:rPr>
              <w:t>ed</w:t>
            </w:r>
            <w:r w:rsidR="004B299D">
              <w:rPr>
                <w:rFonts w:ascii="Calibri" w:hAnsi="Calibri" w:cs="Calibri"/>
                <w:sz w:val="22"/>
                <w:szCs w:val="22"/>
              </w:rPr>
              <w:t>. Occupational training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 and work-based learning 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will also be a focus of the workgroup. </w:t>
            </w:r>
            <w:r w:rsidR="005139C4">
              <w:rPr>
                <w:rFonts w:ascii="Calibri" w:hAnsi="Calibri" w:cs="Calibri"/>
                <w:sz w:val="22"/>
                <w:szCs w:val="22"/>
              </w:rPr>
              <w:t>There are p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eople who are </w:t>
            </w:r>
            <w:r w:rsidR="005139C4">
              <w:rPr>
                <w:rFonts w:ascii="Calibri" w:hAnsi="Calibri" w:cs="Calibri"/>
                <w:sz w:val="22"/>
                <w:szCs w:val="22"/>
              </w:rPr>
              <w:t>currently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39C4">
              <w:rPr>
                <w:rFonts w:ascii="Calibri" w:hAnsi="Calibri" w:cs="Calibri"/>
                <w:sz w:val="22"/>
                <w:szCs w:val="22"/>
              </w:rPr>
              <w:t>incarcerated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who are 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having 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opportunity to obtain on-the-job training 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5139C4">
              <w:rPr>
                <w:rFonts w:ascii="Calibri" w:hAnsi="Calibri" w:cs="Calibri"/>
                <w:sz w:val="22"/>
                <w:szCs w:val="22"/>
              </w:rPr>
              <w:t xml:space="preserve">work-based learning. </w:t>
            </w:r>
            <w:r w:rsidR="004B299D">
              <w:rPr>
                <w:rFonts w:ascii="Calibri" w:hAnsi="Calibri" w:cs="Calibri"/>
                <w:sz w:val="22"/>
                <w:szCs w:val="22"/>
              </w:rPr>
              <w:t>The group is interested</w:t>
            </w:r>
            <w:r w:rsidR="00DF1B42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career planning for those who are in custody. </w:t>
            </w:r>
          </w:p>
          <w:p w14:paraId="00CA0610" w14:textId="7DD930ED" w:rsidR="004B299D" w:rsidRDefault="004B299D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group is still recruiting and wants to expand the participation to make sure the group represents the entire </w:t>
            </w:r>
            <w:r w:rsidR="005139C4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tate. The I</w:t>
            </w:r>
            <w:r w:rsidR="00EE7D5C">
              <w:rPr>
                <w:rFonts w:ascii="Calibri" w:hAnsi="Calibri" w:cs="Calibri"/>
                <w:sz w:val="22"/>
                <w:szCs w:val="22"/>
              </w:rPr>
              <w:t xml:space="preserve">llinois Department of Corrections and the Illinois Department of Commerce,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EE7D5C">
              <w:rPr>
                <w:rFonts w:ascii="Calibri" w:hAnsi="Calibri" w:cs="Calibri"/>
                <w:sz w:val="22"/>
                <w:szCs w:val="22"/>
              </w:rPr>
              <w:t xml:space="preserve">llinois Department of Employment </w:t>
            </w:r>
            <w:r w:rsidR="00EE7D5C">
              <w:rPr>
                <w:rFonts w:ascii="Calibri" w:hAnsi="Calibri" w:cs="Calibri"/>
                <w:sz w:val="22"/>
                <w:szCs w:val="22"/>
              </w:rPr>
              <w:lastRenderedPageBreak/>
              <w:t>Security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Voc</w:t>
            </w:r>
            <w:r w:rsidR="00EE7D5C">
              <w:rPr>
                <w:rFonts w:ascii="Calibri" w:hAnsi="Calibri" w:cs="Calibri"/>
                <w:sz w:val="22"/>
                <w:szCs w:val="22"/>
              </w:rPr>
              <w:t xml:space="preserve">ational </w:t>
            </w:r>
            <w:r>
              <w:rPr>
                <w:rFonts w:ascii="Calibri" w:hAnsi="Calibri" w:cs="Calibri"/>
                <w:sz w:val="22"/>
                <w:szCs w:val="22"/>
              </w:rPr>
              <w:t>Reh</w:t>
            </w:r>
            <w:r w:rsidR="00EE7D5C">
              <w:rPr>
                <w:rFonts w:ascii="Calibri" w:hAnsi="Calibri" w:cs="Calibri"/>
                <w:sz w:val="22"/>
                <w:szCs w:val="22"/>
              </w:rPr>
              <w:t>abilitation of the Illinois Department of Human Services are all engaged</w:t>
            </w:r>
            <w:r>
              <w:rPr>
                <w:rFonts w:ascii="Calibri" w:hAnsi="Calibri" w:cs="Calibri"/>
                <w:sz w:val="22"/>
                <w:szCs w:val="22"/>
              </w:rPr>
              <w:t>. C</w:t>
            </w:r>
            <w:r w:rsidR="00EE7D5C">
              <w:rPr>
                <w:rFonts w:ascii="Calibri" w:hAnsi="Calibri" w:cs="Calibri"/>
                <w:sz w:val="22"/>
                <w:szCs w:val="22"/>
              </w:rPr>
              <w:t>ommunity-based organizations, 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ommunity </w:t>
            </w:r>
            <w:r w:rsidR="00EE7D5C">
              <w:rPr>
                <w:rFonts w:ascii="Calibri" w:hAnsi="Calibri" w:cs="Calibri"/>
                <w:sz w:val="22"/>
                <w:szCs w:val="22"/>
              </w:rPr>
              <w:t>colleges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other t</w:t>
            </w:r>
            <w:r w:rsidR="00EE7D5C">
              <w:rPr>
                <w:rFonts w:ascii="Calibri" w:hAnsi="Calibri" w:cs="Calibri"/>
                <w:sz w:val="22"/>
                <w:szCs w:val="22"/>
              </w:rPr>
              <w:t>raining providers a</w:t>
            </w:r>
            <w:r>
              <w:rPr>
                <w:rFonts w:ascii="Calibri" w:hAnsi="Calibri" w:cs="Calibri"/>
                <w:sz w:val="22"/>
                <w:szCs w:val="22"/>
              </w:rPr>
              <w:t>re also engage</w:t>
            </w:r>
            <w:r w:rsidR="00EE7D5C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This workgroup is </w:t>
            </w:r>
            <w:r w:rsidR="00EE7D5C">
              <w:rPr>
                <w:rFonts w:ascii="Calibri" w:hAnsi="Calibri" w:cs="Calibri"/>
                <w:sz w:val="22"/>
                <w:szCs w:val="22"/>
              </w:rPr>
              <w:t xml:space="preserve">recruiting. Please reach out to Mark Lohman at: </w:t>
            </w:r>
            <w:hyperlink r:id="rId13" w:history="1">
              <w:r w:rsidR="006F3FD1" w:rsidRPr="00285733">
                <w:rPr>
                  <w:rStyle w:val="Hyperlink"/>
                  <w:rFonts w:ascii="Calibri" w:hAnsi="Calibri" w:cs="Calibri"/>
                  <w:sz w:val="22"/>
                  <w:szCs w:val="22"/>
                </w:rPr>
                <w:t>Mark.Lohman@AmericanJob.Center</w:t>
              </w:r>
            </w:hyperlink>
            <w:r w:rsidR="006F3FD1">
              <w:rPr>
                <w:rFonts w:ascii="Calibri" w:hAnsi="Calibri" w:cs="Calibri"/>
                <w:sz w:val="22"/>
                <w:szCs w:val="22"/>
              </w:rPr>
              <w:t xml:space="preserve"> or Molly Cook at: </w:t>
            </w:r>
            <w:hyperlink r:id="rId14" w:history="1">
              <w:r w:rsidR="006F3FD1" w:rsidRPr="00285733">
                <w:rPr>
                  <w:rStyle w:val="Hyperlink"/>
                  <w:rFonts w:ascii="Calibri" w:hAnsi="Calibri" w:cs="Calibri"/>
                  <w:sz w:val="22"/>
                  <w:szCs w:val="22"/>
                </w:rPr>
                <w:t>mcook12@ilstu.edu</w:t>
              </w:r>
            </w:hyperlink>
            <w:r w:rsidR="006F3FD1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070116D7" w14:textId="35DA147C" w:rsidR="006F3FD1" w:rsidRDefault="006F3FD1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group is looking towards the 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last week of July </w:t>
            </w:r>
            <w:r>
              <w:rPr>
                <w:rFonts w:ascii="Calibri" w:hAnsi="Calibri" w:cs="Calibri"/>
                <w:sz w:val="22"/>
                <w:szCs w:val="22"/>
              </w:rPr>
              <w:t>or the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 fi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st week of </w:t>
            </w:r>
            <w:r w:rsidR="004F6078">
              <w:rPr>
                <w:rFonts w:ascii="Calibri" w:hAnsi="Calibri" w:cs="Calibri"/>
                <w:sz w:val="22"/>
                <w:szCs w:val="22"/>
              </w:rPr>
              <w:t>A</w:t>
            </w:r>
            <w:r w:rsidR="004B299D">
              <w:rPr>
                <w:rFonts w:ascii="Calibri" w:hAnsi="Calibri" w:cs="Calibri"/>
                <w:sz w:val="22"/>
                <w:szCs w:val="22"/>
              </w:rPr>
              <w:t>ugust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a first meeting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C41BABC" w14:textId="1F91E685" w:rsidR="004B299D" w:rsidRDefault="006F3FD1" w:rsidP="00174B89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Kraig Kistinger also noted that t</w:t>
            </w:r>
            <w:r w:rsidR="004B299D">
              <w:rPr>
                <w:rFonts w:ascii="Calibri" w:hAnsi="Calibri" w:cs="Calibri"/>
                <w:sz w:val="22"/>
                <w:szCs w:val="22"/>
              </w:rPr>
              <w:t xml:space="preserve">he next quarterly meeting </w:t>
            </w:r>
            <w:r w:rsidR="004F6078">
              <w:rPr>
                <w:rFonts w:ascii="Calibri" w:hAnsi="Calibri" w:cs="Calibri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feature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Kewan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214A87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Like Skills Reentry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F6078">
              <w:rPr>
                <w:rFonts w:ascii="Calibri" w:hAnsi="Calibri" w:cs="Calibri"/>
                <w:sz w:val="22"/>
                <w:szCs w:val="22"/>
              </w:rPr>
              <w:t>meeting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will be available in person and virtually.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Information will follow regarding that meeting. </w:t>
            </w:r>
          </w:p>
          <w:p w14:paraId="38D9BFD2" w14:textId="22796A18" w:rsidR="00E157F1" w:rsidRPr="00EE7D5C" w:rsidRDefault="004C5BC7" w:rsidP="00EE7D5C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6F3FD1">
              <w:rPr>
                <w:rFonts w:ascii="Calibri" w:hAnsi="Calibri" w:cs="Calibri"/>
                <w:sz w:val="22"/>
                <w:szCs w:val="22"/>
              </w:rPr>
              <w:t>tated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that the formal charges and </w:t>
            </w:r>
            <w:r w:rsidR="006F3FD1">
              <w:rPr>
                <w:rFonts w:ascii="Calibri" w:hAnsi="Calibri" w:cs="Calibri"/>
                <w:sz w:val="22"/>
                <w:szCs w:val="22"/>
              </w:rPr>
              <w:t>priorities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will be available to the entire group. </w:t>
            </w:r>
            <w:r w:rsidR="006F3FD1">
              <w:rPr>
                <w:rFonts w:ascii="Calibri" w:hAnsi="Calibri" w:cs="Calibri"/>
                <w:sz w:val="22"/>
                <w:szCs w:val="22"/>
              </w:rPr>
              <w:t>Each group has used the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same </w:t>
            </w:r>
            <w:r w:rsidR="006F3FD1">
              <w:rPr>
                <w:rFonts w:ascii="Calibri" w:hAnsi="Calibri" w:cs="Calibri"/>
                <w:sz w:val="22"/>
                <w:szCs w:val="22"/>
              </w:rPr>
              <w:t>architecture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6F3FD1">
              <w:rPr>
                <w:rFonts w:ascii="Calibri" w:hAnsi="Calibri" w:cs="Calibri"/>
                <w:sz w:val="22"/>
                <w:szCs w:val="22"/>
              </w:rPr>
              <w:t>service integration,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3FD1">
              <w:rPr>
                <w:rFonts w:ascii="Calibri" w:hAnsi="Calibri" w:cs="Calibri"/>
                <w:sz w:val="22"/>
                <w:szCs w:val="22"/>
              </w:rPr>
              <w:t xml:space="preserve">career pathways 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6F3FD1">
              <w:rPr>
                <w:rFonts w:ascii="Calibri" w:hAnsi="Calibri" w:cs="Calibri"/>
                <w:sz w:val="22"/>
                <w:szCs w:val="22"/>
              </w:rPr>
              <w:t>continuous improvement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to drive synergy throughout the workgroups. The groups will share best </w:t>
            </w:r>
            <w:r w:rsidR="006F3FD1">
              <w:rPr>
                <w:rFonts w:ascii="Calibri" w:hAnsi="Calibri" w:cs="Calibri"/>
                <w:sz w:val="22"/>
                <w:szCs w:val="22"/>
              </w:rPr>
              <w:t>practices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and overlap when applicable. All progress will be shared with the entire </w:t>
            </w:r>
            <w:r w:rsidR="006F3FD1">
              <w:rPr>
                <w:rFonts w:ascii="Calibri" w:hAnsi="Calibri" w:cs="Calibri"/>
                <w:sz w:val="22"/>
                <w:szCs w:val="22"/>
              </w:rPr>
              <w:t>committee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75986CA" w14:textId="004ABA56" w:rsidR="003771D7" w:rsidRDefault="00395C6C" w:rsidP="00246C2E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 w:rsidR="006E3C10" w:rsidRPr="31022FB3">
              <w:rPr>
                <w:rFonts w:ascii="Calibri" w:hAnsi="Calibri" w:cs="Calibri"/>
                <w:sz w:val="22"/>
                <w:szCs w:val="22"/>
              </w:rPr>
              <w:t xml:space="preserve"> David Friedman</w:t>
            </w:r>
          </w:p>
          <w:p w14:paraId="6F5B4F25" w14:textId="60D7D39C" w:rsidR="31022FB3" w:rsidRDefault="31022FB3" w:rsidP="31022FB3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t xml:space="preserve">  Kraig Kistinger</w:t>
            </w:r>
          </w:p>
          <w:p w14:paraId="030EF77E" w14:textId="0EAE54E0" w:rsidR="00D44900" w:rsidRPr="006D37CB" w:rsidRDefault="00D44900" w:rsidP="007B0C45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</w:p>
          <w:p w14:paraId="14A0BA00" w14:textId="1E4EA6D7" w:rsidR="00B839A8" w:rsidRPr="006D37CB" w:rsidRDefault="00B839A8" w:rsidP="007B0C45">
            <w:pPr>
              <w:spacing w:after="180"/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6C4" w:rsidRPr="008D2D73" w14:paraId="010A4488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266BEC98" w14:textId="2EE47F71" w:rsidR="00FA76C4" w:rsidRDefault="00FA76C4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10:30 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5B7D4C82" w14:textId="77777777" w:rsidR="00FA76C4" w:rsidRDefault="00972038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Introduction of Chicago Apprenticeship Network</w:t>
            </w:r>
          </w:p>
          <w:p w14:paraId="18B3E649" w14:textId="2FDEF4AC" w:rsidR="00214A87" w:rsidRDefault="00214A87" w:rsidP="00B621D5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</w:t>
            </w:r>
            <w:r w:rsidR="006F3FD1">
              <w:rPr>
                <w:rFonts w:ascii="Calibri" w:hAnsi="Calibri" w:cs="Calibri"/>
                <w:sz w:val="22"/>
                <w:szCs w:val="22"/>
              </w:rPr>
              <w:t xml:space="preserve"> Wendorf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introduce</w:t>
            </w:r>
            <w:r w:rsidR="006F3FD1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3FD1">
              <w:rPr>
                <w:rFonts w:ascii="Calibri" w:hAnsi="Calibri" w:cs="Calibri"/>
                <w:sz w:val="22"/>
                <w:szCs w:val="22"/>
              </w:rPr>
              <w:t xml:space="preserve">the Chicago Apprenticeship </w:t>
            </w:r>
            <w:r w:rsidR="00B416D2">
              <w:rPr>
                <w:rFonts w:ascii="Calibri" w:hAnsi="Calibri" w:cs="Calibri"/>
                <w:sz w:val="22"/>
                <w:szCs w:val="22"/>
              </w:rPr>
              <w:t>Network</w:t>
            </w:r>
            <w:r w:rsidR="00AF0951">
              <w:rPr>
                <w:rFonts w:ascii="Calibri" w:hAnsi="Calibri" w:cs="Calibri"/>
                <w:sz w:val="22"/>
                <w:szCs w:val="22"/>
              </w:rPr>
              <w:t xml:space="preserve"> (CAN)</w:t>
            </w:r>
            <w:r w:rsidR="006F3FD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3FD1">
              <w:rPr>
                <w:rFonts w:ascii="Calibri" w:hAnsi="Calibri" w:cs="Calibri"/>
                <w:sz w:val="22"/>
                <w:szCs w:val="22"/>
              </w:rPr>
              <w:t>Beginning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2017, the CEOs </w:t>
            </w:r>
            <w:r w:rsidR="006F3FD1">
              <w:rPr>
                <w:rFonts w:ascii="Calibri" w:hAnsi="Calibri" w:cs="Calibri"/>
                <w:sz w:val="22"/>
                <w:szCs w:val="22"/>
              </w:rPr>
              <w:t>of Zur</w:t>
            </w:r>
            <w:r w:rsidR="00B416D2">
              <w:rPr>
                <w:rFonts w:ascii="Calibri" w:hAnsi="Calibri" w:cs="Calibri"/>
                <w:sz w:val="22"/>
                <w:szCs w:val="22"/>
              </w:rPr>
              <w:t>ich</w:t>
            </w:r>
            <w:r w:rsidR="006F3FD1">
              <w:rPr>
                <w:rFonts w:ascii="Calibri" w:hAnsi="Calibri" w:cs="Calibri"/>
                <w:sz w:val="22"/>
                <w:szCs w:val="22"/>
              </w:rPr>
              <w:t xml:space="preserve"> and Accenture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were friends in the business sector in </w:t>
            </w:r>
            <w:r w:rsidR="00B621D5">
              <w:rPr>
                <w:rFonts w:ascii="Calibri" w:hAnsi="Calibri" w:cs="Calibri"/>
                <w:sz w:val="22"/>
                <w:szCs w:val="22"/>
              </w:rPr>
              <w:t>Chicag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and </w:t>
            </w:r>
            <w:r w:rsidR="00B621D5">
              <w:rPr>
                <w:rFonts w:ascii="Calibri" w:hAnsi="Calibri" w:cs="Calibri"/>
                <w:sz w:val="22"/>
                <w:szCs w:val="22"/>
              </w:rPr>
              <w:t>began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discuss the problem of </w:t>
            </w:r>
            <w:r w:rsidR="006F3FD1">
              <w:rPr>
                <w:rFonts w:ascii="Calibri" w:hAnsi="Calibri" w:cs="Calibri"/>
                <w:sz w:val="22"/>
                <w:szCs w:val="22"/>
              </w:rPr>
              <w:t>recruiting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retaining quality workers</w:t>
            </w:r>
            <w:r w:rsidR="00B621D5">
              <w:rPr>
                <w:rFonts w:ascii="Calibri" w:hAnsi="Calibri" w:cs="Calibri"/>
                <w:sz w:val="22"/>
                <w:szCs w:val="22"/>
              </w:rPr>
              <w:t>. Tom Wendorf stated they stumbled on one question, 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 all entry level </w:t>
            </w:r>
            <w:r w:rsidR="008743B5">
              <w:rPr>
                <w:rFonts w:ascii="Calibri" w:hAnsi="Calibri" w:cs="Calibri"/>
                <w:sz w:val="22"/>
                <w:szCs w:val="22"/>
              </w:rPr>
              <w:t>positions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 our co</w:t>
            </w:r>
            <w:r w:rsidR="008743B5">
              <w:rPr>
                <w:rFonts w:ascii="Calibri" w:hAnsi="Calibri" w:cs="Calibri"/>
                <w:sz w:val="22"/>
                <w:szCs w:val="22"/>
              </w:rPr>
              <w:t>mpanies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21D5">
              <w:rPr>
                <w:rFonts w:ascii="Calibri" w:hAnsi="Calibri" w:cs="Calibri"/>
                <w:sz w:val="22"/>
                <w:szCs w:val="22"/>
              </w:rPr>
              <w:t>require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8743B5">
              <w:rPr>
                <w:rFonts w:ascii="Calibri" w:hAnsi="Calibri" w:cs="Calibri"/>
                <w:sz w:val="22"/>
                <w:szCs w:val="22"/>
              </w:rPr>
              <w:t>4-year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degree</w:t>
            </w:r>
            <w:r w:rsidR="008743B5">
              <w:rPr>
                <w:rFonts w:ascii="Calibri" w:hAnsi="Calibri" w:cs="Calibri"/>
                <w:sz w:val="22"/>
                <w:szCs w:val="22"/>
              </w:rPr>
              <w:t>?” 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8743B5">
              <w:rPr>
                <w:rFonts w:ascii="Calibri" w:hAnsi="Calibri" w:cs="Calibri"/>
                <w:sz w:val="22"/>
                <w:szCs w:val="22"/>
              </w:rPr>
              <w:t xml:space="preserve">answer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8743B5">
              <w:rPr>
                <w:rFonts w:ascii="Calibri" w:hAnsi="Calibri" w:cs="Calibri"/>
                <w:sz w:val="22"/>
                <w:szCs w:val="22"/>
              </w:rPr>
              <w:t>probably not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became the </w:t>
            </w:r>
            <w:r w:rsidR="008743B5">
              <w:rPr>
                <w:rFonts w:ascii="Calibri" w:hAnsi="Calibri" w:cs="Calibri"/>
                <w:sz w:val="22"/>
                <w:szCs w:val="22"/>
              </w:rPr>
              <w:t>foundation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CAN.</w:t>
            </w:r>
          </w:p>
          <w:p w14:paraId="7187653F" w14:textId="24CF33AC" w:rsidR="00214A87" w:rsidRDefault="00214A87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8743B5">
              <w:rPr>
                <w:rFonts w:ascii="Calibri" w:hAnsi="Calibri" w:cs="Calibri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adopted the </w:t>
            </w:r>
            <w:r w:rsidR="008743B5">
              <w:rPr>
                <w:rFonts w:ascii="Calibri" w:hAnsi="Calibri" w:cs="Calibri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>work</w:t>
            </w:r>
            <w:r w:rsidR="008743B5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based planning model</w:t>
            </w:r>
            <w:r w:rsidR="008743B5">
              <w:rPr>
                <w:rFonts w:ascii="Calibri" w:hAnsi="Calibri" w:cs="Calibri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6C74F8">
              <w:rPr>
                <w:rFonts w:ascii="Calibri" w:hAnsi="Calibri" w:cs="Calibri"/>
                <w:sz w:val="22"/>
                <w:szCs w:val="22"/>
              </w:rPr>
              <w:t>the IWIB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call</w:t>
            </w:r>
            <w:r w:rsidR="006C74F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apprenticeship</w:t>
            </w:r>
            <w:r w:rsidR="008743B5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They wanted to learn if </w:t>
            </w:r>
            <w:r w:rsidR="008743B5">
              <w:rPr>
                <w:rFonts w:ascii="Calibri" w:hAnsi="Calibri" w:cs="Calibri"/>
                <w:sz w:val="22"/>
                <w:szCs w:val="22"/>
              </w:rPr>
              <w:t>mid-level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jobs could be </w:t>
            </w:r>
            <w:r w:rsidR="008743B5">
              <w:rPr>
                <w:rFonts w:ascii="Calibri" w:hAnsi="Calibri" w:cs="Calibri"/>
                <w:sz w:val="22"/>
                <w:szCs w:val="22"/>
              </w:rPr>
              <w:t xml:space="preserve">successfully filled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based off the apprenticeship model. </w:t>
            </w:r>
          </w:p>
          <w:p w14:paraId="7D4E3262" w14:textId="55BE1DF2" w:rsidR="00214A87" w:rsidRDefault="00214A87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system helps the people </w:t>
            </w:r>
            <w:r w:rsidR="008743B5">
              <w:rPr>
                <w:rFonts w:ascii="Calibri" w:hAnsi="Calibri" w:cs="Calibri"/>
                <w:sz w:val="22"/>
                <w:szCs w:val="22"/>
              </w:rPr>
              <w:t>entering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apprenticeships and the businesses</w:t>
            </w:r>
            <w:r w:rsidR="008743B5">
              <w:rPr>
                <w:rFonts w:ascii="Calibri" w:hAnsi="Calibri" w:cs="Calibri"/>
                <w:sz w:val="22"/>
                <w:szCs w:val="22"/>
              </w:rPr>
              <w:t xml:space="preserve"> employing them.</w:t>
            </w:r>
          </w:p>
          <w:p w14:paraId="0622ED5B" w14:textId="7E778827" w:rsidR="00214A87" w:rsidRDefault="008743B5" w:rsidP="00214A87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is with Accenture and has been with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Accenture </w:t>
            </w:r>
            <w:r w:rsidR="00214A87">
              <w:rPr>
                <w:rFonts w:ascii="Calibri" w:hAnsi="Calibri" w:cs="Calibri"/>
                <w:sz w:val="22"/>
                <w:szCs w:val="22"/>
              </w:rPr>
              <w:t>with 20 years</w:t>
            </w:r>
            <w:r>
              <w:rPr>
                <w:rFonts w:ascii="Calibri" w:hAnsi="Calibri" w:cs="Calibri"/>
                <w:sz w:val="22"/>
                <w:szCs w:val="22"/>
              </w:rPr>
              <w:t>. His role in Accenture is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focusing on </w:t>
            </w:r>
            <w:r>
              <w:rPr>
                <w:rFonts w:ascii="Calibri" w:hAnsi="Calibri" w:cs="Calibri"/>
                <w:sz w:val="22"/>
                <w:szCs w:val="22"/>
              </w:rPr>
              <w:t>explaining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CAN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96560B">
              <w:rPr>
                <w:rFonts w:ascii="Calibri" w:hAnsi="Calibri" w:cs="Calibri"/>
                <w:sz w:val="22"/>
                <w:szCs w:val="22"/>
              </w:rPr>
              <w:t>footprint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z w:val="22"/>
                <w:szCs w:val="22"/>
              </w:rPr>
              <w:t>Chicago in the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technology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>
              <w:rPr>
                <w:rFonts w:ascii="Calibri" w:hAnsi="Calibri" w:cs="Calibri"/>
                <w:sz w:val="22"/>
                <w:szCs w:val="22"/>
              </w:rPr>
              <w:t>inance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digital, </w:t>
            </w:r>
            <w:r w:rsidR="00214A87">
              <w:rPr>
                <w:rFonts w:ascii="Calibri" w:hAnsi="Calibri" w:cs="Calibri"/>
                <w:sz w:val="22"/>
                <w:szCs w:val="22"/>
              </w:rPr>
              <w:t xml:space="preserve">business, </w:t>
            </w:r>
            <w:r w:rsidR="001158A1">
              <w:rPr>
                <w:rFonts w:ascii="Calibri" w:hAnsi="Calibri" w:cs="Calibri"/>
                <w:sz w:val="22"/>
                <w:szCs w:val="22"/>
              </w:rPr>
              <w:t>HR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sectors. </w:t>
            </w:r>
          </w:p>
          <w:p w14:paraId="723897EB" w14:textId="6B7EB759" w:rsidR="001158A1" w:rsidRDefault="001158A1" w:rsidP="00214A87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Shay </w:t>
            </w:r>
            <w:r w:rsidR="008743B5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obinson</w:t>
            </w:r>
            <w:r w:rsidR="00517D98">
              <w:rPr>
                <w:rFonts w:ascii="Calibri" w:hAnsi="Calibri" w:cs="Calibri"/>
                <w:sz w:val="22"/>
                <w:szCs w:val="22"/>
              </w:rPr>
              <w:t xml:space="preserve"> has been with</w:t>
            </w:r>
            <w:r w:rsidR="006C74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560B">
              <w:rPr>
                <w:rFonts w:ascii="Calibri" w:hAnsi="Calibri" w:cs="Calibri"/>
                <w:sz w:val="22"/>
                <w:szCs w:val="22"/>
              </w:rPr>
              <w:t xml:space="preserve">AION </w:t>
            </w:r>
            <w:r w:rsidR="006C74F8">
              <w:rPr>
                <w:rFonts w:ascii="Calibri" w:hAnsi="Calibri" w:cs="Calibri"/>
                <w:sz w:val="22"/>
                <w:szCs w:val="22"/>
              </w:rPr>
              <w:t xml:space="preserve">since 2020 and </w:t>
            </w:r>
            <w:r w:rsidR="0096560B">
              <w:rPr>
                <w:rFonts w:ascii="Calibri" w:hAnsi="Calibri" w:cs="Calibri"/>
                <w:sz w:val="22"/>
                <w:szCs w:val="22"/>
              </w:rPr>
              <w:t>helps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grow CAN</w:t>
            </w:r>
            <w:r w:rsidR="006C74F8">
              <w:rPr>
                <w:rFonts w:ascii="Calibri" w:hAnsi="Calibri" w:cs="Calibri"/>
                <w:sz w:val="22"/>
                <w:szCs w:val="22"/>
              </w:rPr>
              <w:t xml:space="preserve">. She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serves as a peer </w:t>
            </w:r>
            <w:r w:rsidR="006C74F8">
              <w:rPr>
                <w:rFonts w:ascii="Calibri" w:hAnsi="Calibri" w:cs="Calibri"/>
                <w:sz w:val="22"/>
                <w:szCs w:val="22"/>
              </w:rPr>
              <w:t>advisory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24EC">
              <w:rPr>
                <w:rFonts w:ascii="Calibri" w:hAnsi="Calibri" w:cs="Calibri"/>
                <w:sz w:val="22"/>
                <w:szCs w:val="22"/>
              </w:rPr>
              <w:t>on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4F8">
              <w:rPr>
                <w:rFonts w:ascii="Calibri" w:hAnsi="Calibri" w:cs="Calibri"/>
                <w:sz w:val="22"/>
                <w:szCs w:val="22"/>
              </w:rPr>
              <w:t>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 </w:t>
            </w:r>
            <w:r w:rsidR="002C24EC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oundation</w:t>
            </w:r>
            <w:r w:rsidR="006C74F8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D98">
              <w:rPr>
                <w:rFonts w:ascii="Calibri" w:hAnsi="Calibri" w:cs="Calibri"/>
                <w:sz w:val="22"/>
                <w:szCs w:val="22"/>
              </w:rPr>
              <w:t>coordinates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7D98">
              <w:rPr>
                <w:rFonts w:ascii="Calibri" w:hAnsi="Calibri" w:cs="Calibri"/>
                <w:sz w:val="22"/>
                <w:szCs w:val="22"/>
              </w:rPr>
              <w:t>communication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CA</w:t>
            </w:r>
            <w:r w:rsidR="006C74F8">
              <w:rPr>
                <w:rFonts w:ascii="Calibri" w:hAnsi="Calibri" w:cs="Calibri"/>
                <w:sz w:val="22"/>
                <w:szCs w:val="22"/>
              </w:rPr>
              <w:t>N.</w:t>
            </w:r>
          </w:p>
          <w:p w14:paraId="24762B31" w14:textId="77FDAEE0" w:rsidR="001158A1" w:rsidRDefault="001158A1" w:rsidP="00214A87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</w:t>
            </w:r>
            <w:r w:rsidR="002C24EC">
              <w:rPr>
                <w:rFonts w:ascii="Calibri" w:hAnsi="Calibri" w:cs="Calibri"/>
                <w:sz w:val="22"/>
                <w:szCs w:val="22"/>
              </w:rPr>
              <w:t>sana Hernandez-Torres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a working apprentice for A</w:t>
            </w:r>
            <w:r w:rsidR="006C74F8"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she went to school at Harold</w:t>
            </w:r>
            <w:r w:rsidR="006C74F8">
              <w:rPr>
                <w:rFonts w:ascii="Calibri" w:hAnsi="Calibri" w:cs="Calibri"/>
                <w:sz w:val="22"/>
                <w:szCs w:val="22"/>
              </w:rPr>
              <w:t xml:space="preserve"> Washington.</w:t>
            </w:r>
          </w:p>
          <w:p w14:paraId="1560405D" w14:textId="45B3F977" w:rsidR="001158A1" w:rsidRDefault="001158A1" w:rsidP="00214A87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7D0D16C" w14:textId="4A475685" w:rsidR="00FA76C4" w:rsidRDefault="00023C88" w:rsidP="0038142E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Tom Wendorf</w:t>
            </w:r>
          </w:p>
          <w:p w14:paraId="2891EBA8" w14:textId="6477825B" w:rsidR="00FA76C4" w:rsidRDefault="00FA76C4" w:rsidP="0038142E">
            <w:pPr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972038" w:rsidRPr="008D2D73" w14:paraId="087CE0F1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35C9FFC8" w14:textId="175C1AC7" w:rsidR="00972038" w:rsidRDefault="00972038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10:35am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5EC7749E" w14:textId="77777777" w:rsidR="00972038" w:rsidRDefault="00972038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 by Chicago Apprenticeship Network</w:t>
            </w:r>
          </w:p>
          <w:p w14:paraId="5B755C0D" w14:textId="4B95FF56" w:rsidR="001158A1" w:rsidRDefault="00C25E7D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 t</w:t>
            </w:r>
            <w:r w:rsidR="001158A1">
              <w:rPr>
                <w:rFonts w:ascii="Calibri" w:hAnsi="Calibri" w:cs="Calibri"/>
                <w:sz w:val="22"/>
                <w:szCs w:val="22"/>
              </w:rPr>
              <w:t xml:space="preserve">alent is equally disturbed and </w:t>
            </w:r>
            <w:r>
              <w:rPr>
                <w:rFonts w:ascii="Calibri" w:hAnsi="Calibri" w:cs="Calibri"/>
                <w:sz w:val="22"/>
                <w:szCs w:val="22"/>
              </w:rPr>
              <w:t>opportunities</w:t>
            </w:r>
            <w:r w:rsidR="001158A1">
              <w:rPr>
                <w:rFonts w:ascii="Calibri" w:hAnsi="Calibri" w:cs="Calibri"/>
                <w:sz w:val="22"/>
                <w:szCs w:val="22"/>
              </w:rPr>
              <w:t xml:space="preserve"> are not. The CAN tries to help more equally </w:t>
            </w:r>
            <w:r>
              <w:rPr>
                <w:rFonts w:ascii="Calibri" w:hAnsi="Calibri" w:cs="Calibri"/>
                <w:sz w:val="22"/>
                <w:szCs w:val="22"/>
              </w:rPr>
              <w:t>distribute</w:t>
            </w:r>
            <w:r w:rsidR="001158A1">
              <w:rPr>
                <w:rFonts w:ascii="Calibri" w:hAnsi="Calibri" w:cs="Calibri"/>
                <w:sz w:val="22"/>
                <w:szCs w:val="22"/>
              </w:rPr>
              <w:t xml:space="preserve"> that opportunity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throughout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 Chicago</w:t>
            </w:r>
            <w:r w:rsidR="001158A1">
              <w:rPr>
                <w:rFonts w:ascii="Calibri" w:hAnsi="Calibri" w:cs="Calibri"/>
                <w:sz w:val="22"/>
                <w:szCs w:val="22"/>
              </w:rPr>
              <w:t xml:space="preserve"> and the state. </w:t>
            </w:r>
            <w:r w:rsidR="001D6E0B">
              <w:rPr>
                <w:rFonts w:ascii="Calibri" w:hAnsi="Calibri" w:cs="Calibri"/>
                <w:sz w:val="22"/>
                <w:szCs w:val="22"/>
              </w:rPr>
              <w:t>It s</w:t>
            </w:r>
            <w:r w:rsidR="001158A1">
              <w:rPr>
                <w:rFonts w:ascii="Calibri" w:hAnsi="Calibri" w:cs="Calibri"/>
                <w:sz w:val="22"/>
                <w:szCs w:val="22"/>
              </w:rPr>
              <w:t>tarted with 4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 who were </w:t>
            </w:r>
            <w:r w:rsidR="001158A1">
              <w:rPr>
                <w:rFonts w:ascii="Calibri" w:hAnsi="Calibri" w:cs="Calibri"/>
                <w:sz w:val="22"/>
                <w:szCs w:val="22"/>
              </w:rPr>
              <w:t>hire</w:t>
            </w:r>
            <w:r w:rsidR="00A24C63">
              <w:rPr>
                <w:rFonts w:ascii="Calibri" w:hAnsi="Calibri" w:cs="Calibri"/>
                <w:sz w:val="22"/>
                <w:szCs w:val="22"/>
              </w:rPr>
              <w:t>d</w:t>
            </w:r>
            <w:r w:rsidR="001158A1">
              <w:rPr>
                <w:rFonts w:ascii="Calibri" w:hAnsi="Calibri" w:cs="Calibri"/>
                <w:sz w:val="22"/>
                <w:szCs w:val="22"/>
              </w:rPr>
              <w:t xml:space="preserve"> for 1 year 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1158A1">
              <w:rPr>
                <w:rFonts w:ascii="Calibri" w:hAnsi="Calibri" w:cs="Calibri"/>
                <w:sz w:val="22"/>
                <w:szCs w:val="22"/>
              </w:rPr>
              <w:t>full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 benefits</w:t>
            </w:r>
            <w:r w:rsidR="001158A1">
              <w:rPr>
                <w:rFonts w:ascii="Calibri" w:hAnsi="Calibri" w:cs="Calibri"/>
                <w:sz w:val="22"/>
                <w:szCs w:val="22"/>
              </w:rPr>
              <w:t>.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032054">
              <w:rPr>
                <w:rFonts w:ascii="Calibri" w:hAnsi="Calibri" w:cs="Calibri"/>
                <w:sz w:val="22"/>
                <w:szCs w:val="22"/>
              </w:rPr>
              <w:t>ll graduated and were hired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032054">
              <w:rPr>
                <w:rFonts w:ascii="Calibri" w:hAnsi="Calibri" w:cs="Calibri"/>
                <w:sz w:val="22"/>
                <w:szCs w:val="22"/>
              </w:rPr>
              <w:t>by 2022</w:t>
            </w:r>
            <w:r w:rsidR="00A24C63">
              <w:rPr>
                <w:rFonts w:ascii="Calibri" w:hAnsi="Calibri" w:cs="Calibri"/>
                <w:sz w:val="22"/>
                <w:szCs w:val="22"/>
              </w:rPr>
              <w:t>,</w:t>
            </w:r>
            <w:r w:rsidR="000320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4C63">
              <w:rPr>
                <w:rFonts w:ascii="Calibri" w:hAnsi="Calibri" w:cs="Calibri"/>
                <w:sz w:val="22"/>
                <w:szCs w:val="22"/>
              </w:rPr>
              <w:t xml:space="preserve">the Accenture apprenticeship program had expanded to </w:t>
            </w:r>
            <w:r w:rsidR="00032054">
              <w:rPr>
                <w:rFonts w:ascii="Calibri" w:hAnsi="Calibri" w:cs="Calibri"/>
                <w:sz w:val="22"/>
                <w:szCs w:val="22"/>
              </w:rPr>
              <w:t xml:space="preserve">250 apprentices from 7 city colleges. 90% of everyone that has gone through the program, 1 year program and enter into </w:t>
            </w:r>
            <w:r w:rsidR="00A24C63">
              <w:rPr>
                <w:rFonts w:ascii="Calibri" w:hAnsi="Calibri" w:cs="Calibri"/>
                <w:sz w:val="22"/>
                <w:szCs w:val="22"/>
              </w:rPr>
              <w:t>Accenture</w:t>
            </w:r>
            <w:r w:rsidR="00032054">
              <w:rPr>
                <w:rFonts w:ascii="Calibri" w:hAnsi="Calibri" w:cs="Calibri"/>
                <w:sz w:val="22"/>
                <w:szCs w:val="22"/>
              </w:rPr>
              <w:t xml:space="preserve"> have a 94% retention rate. </w:t>
            </w:r>
          </w:p>
          <w:p w14:paraId="397FBFB1" w14:textId="4F684BA0" w:rsidR="00276006" w:rsidRDefault="00A24C63" w:rsidP="00762534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 Accenture </w:t>
            </w:r>
            <w:r w:rsidR="00032054">
              <w:rPr>
                <w:rFonts w:ascii="Calibri" w:hAnsi="Calibri" w:cs="Calibri"/>
                <w:sz w:val="22"/>
                <w:szCs w:val="22"/>
              </w:rPr>
              <w:t xml:space="preserve">took the entry level role and split it into </w:t>
            </w:r>
            <w:r w:rsidR="001D6E0B">
              <w:rPr>
                <w:rFonts w:ascii="Calibri" w:hAnsi="Calibri" w:cs="Calibri"/>
                <w:sz w:val="22"/>
                <w:szCs w:val="22"/>
              </w:rPr>
              <w:t>two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 w:rsidR="00032054">
              <w:rPr>
                <w:rFonts w:ascii="Calibri" w:hAnsi="Calibri" w:cs="Calibri"/>
                <w:sz w:val="22"/>
                <w:szCs w:val="22"/>
              </w:rPr>
              <w:t xml:space="preserve">or folks that do not have the means to have that </w:t>
            </w:r>
            <w:r>
              <w:rPr>
                <w:rFonts w:ascii="Calibri" w:hAnsi="Calibri" w:cs="Calibri"/>
                <w:sz w:val="22"/>
                <w:szCs w:val="22"/>
              </w:rPr>
              <w:t>4-year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2534">
              <w:rPr>
                <w:rFonts w:ascii="Calibri" w:hAnsi="Calibri" w:cs="Calibri"/>
                <w:sz w:val="22"/>
                <w:szCs w:val="22"/>
              </w:rPr>
              <w:t>degree,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due to a lack of 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resources or time.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="00762534">
              <w:rPr>
                <w:rFonts w:ascii="Calibri" w:hAnsi="Calibri" w:cs="Calibri"/>
                <w:sz w:val="22"/>
                <w:szCs w:val="22"/>
              </w:rPr>
              <w:t>process c</w:t>
            </w:r>
            <w:r w:rsidR="00276006">
              <w:rPr>
                <w:rFonts w:ascii="Calibri" w:hAnsi="Calibri" w:cs="Calibri"/>
                <w:sz w:val="22"/>
                <w:szCs w:val="22"/>
              </w:rPr>
              <w:t>reate</w:t>
            </w:r>
            <w:r w:rsidR="00762534">
              <w:rPr>
                <w:rFonts w:ascii="Calibri" w:hAnsi="Calibri" w:cs="Calibri"/>
                <w:sz w:val="22"/>
                <w:szCs w:val="22"/>
              </w:rPr>
              <w:t>d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 the middle skill</w:t>
            </w:r>
            <w:r w:rsidR="00D7649B">
              <w:rPr>
                <w:rFonts w:ascii="Calibri" w:hAnsi="Calibri" w:cs="Calibri"/>
                <w:sz w:val="22"/>
                <w:szCs w:val="22"/>
              </w:rPr>
              <w:t>s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 job that is eroding in the job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 market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62534">
              <w:rPr>
                <w:rFonts w:ascii="Calibri" w:hAnsi="Calibri" w:cs="Calibri"/>
                <w:sz w:val="22"/>
                <w:szCs w:val="22"/>
              </w:rPr>
              <w:t>This strategy also balances</w:t>
            </w:r>
            <w:r w:rsidR="00276006">
              <w:rPr>
                <w:rFonts w:ascii="Calibri" w:hAnsi="Calibri" w:cs="Calibri"/>
                <w:sz w:val="22"/>
                <w:szCs w:val="22"/>
              </w:rPr>
              <w:t xml:space="preserve"> social </w:t>
            </w:r>
            <w:r w:rsidR="00762534">
              <w:rPr>
                <w:rFonts w:ascii="Calibri" w:hAnsi="Calibri" w:cs="Calibri"/>
                <w:sz w:val="22"/>
                <w:szCs w:val="22"/>
              </w:rPr>
              <w:t>inequities</w:t>
            </w:r>
            <w:r w:rsidR="00276006">
              <w:rPr>
                <w:rFonts w:ascii="Calibri" w:hAnsi="Calibri" w:cs="Calibri"/>
                <w:sz w:val="22"/>
                <w:szCs w:val="22"/>
              </w:rPr>
              <w:t>- to not allow everyone the same opportunity</w:t>
            </w:r>
            <w:r w:rsidR="0076253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F796CD9" w14:textId="570E87F1" w:rsidR="00276006" w:rsidRDefault="00276006" w:rsidP="00276006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Shay 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discussed </w:t>
            </w:r>
            <w:r w:rsidR="00F5528F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762534"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2534">
              <w:rPr>
                <w:rFonts w:ascii="Calibri" w:hAnsi="Calibri" w:cs="Calibri"/>
                <w:sz w:val="22"/>
                <w:szCs w:val="22"/>
              </w:rPr>
              <w:t>combines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education and work experience. Apprentices are </w:t>
            </w:r>
            <w:r w:rsidR="00762534">
              <w:rPr>
                <w:rFonts w:ascii="Calibri" w:hAnsi="Calibri" w:cs="Calibri"/>
                <w:sz w:val="22"/>
                <w:szCs w:val="22"/>
              </w:rPr>
              <w:t>paid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ful</w:t>
            </w:r>
            <w:r w:rsidR="00762534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2534">
              <w:rPr>
                <w:rFonts w:ascii="Calibri" w:hAnsi="Calibri" w:cs="Calibri"/>
                <w:sz w:val="22"/>
                <w:szCs w:val="22"/>
              </w:rPr>
              <w:t>time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jobs. Earn and lea</w:t>
            </w:r>
            <w:r w:rsidR="005F12D7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 allows apprentices to create connections and not </w:t>
            </w:r>
            <w:r w:rsidR="00762534">
              <w:rPr>
                <w:rFonts w:ascii="Calibri" w:hAnsi="Calibri" w:cs="Calibri"/>
                <w:sz w:val="22"/>
                <w:szCs w:val="22"/>
              </w:rPr>
              <w:t>accrue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debt. AO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N apprentices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receive all their benefits and works with </w:t>
            </w:r>
            <w:r w:rsidR="005F12D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762534">
              <w:rPr>
                <w:rFonts w:ascii="Calibri" w:hAnsi="Calibri" w:cs="Calibri"/>
                <w:sz w:val="22"/>
                <w:szCs w:val="22"/>
              </w:rPr>
              <w:t>areer counselor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create 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curriculum. </w:t>
            </w:r>
            <w:r w:rsidR="005F12D7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fter </w:t>
            </w:r>
            <w:r w:rsidR="005F12D7">
              <w:rPr>
                <w:rFonts w:ascii="Calibri" w:hAnsi="Calibri" w:cs="Calibri"/>
                <w:sz w:val="22"/>
                <w:szCs w:val="22"/>
              </w:rPr>
              <w:t>successful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completion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, apprentices are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offered a fulltime </w:t>
            </w:r>
            <w:r w:rsidR="00762534">
              <w:rPr>
                <w:rFonts w:ascii="Calibri" w:hAnsi="Calibri" w:cs="Calibri"/>
                <w:sz w:val="22"/>
                <w:szCs w:val="22"/>
              </w:rPr>
              <w:t>role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To start you have a high school diploma and minimum age of 18. </w:t>
            </w:r>
          </w:p>
          <w:p w14:paraId="443BD010" w14:textId="371E88C2" w:rsidR="00276006" w:rsidRDefault="004355ED" w:rsidP="00276006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Susana is a December 2018</w:t>
            </w:r>
            <w:r w:rsidR="00756EF1">
              <w:rPr>
                <w:rFonts w:ascii="Calibri" w:hAnsi="Calibri" w:cs="Calibri"/>
                <w:sz w:val="22"/>
                <w:szCs w:val="22"/>
              </w:rPr>
              <w:t xml:space="preserve"> program participant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756EF1">
              <w:rPr>
                <w:rFonts w:ascii="Calibri" w:hAnsi="Calibri" w:cs="Calibri"/>
                <w:sz w:val="22"/>
                <w:szCs w:val="22"/>
              </w:rPr>
              <w:t xml:space="preserve"> currently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762534">
              <w:rPr>
                <w:rFonts w:ascii="Calibri" w:hAnsi="Calibri" w:cs="Calibri"/>
                <w:sz w:val="22"/>
                <w:szCs w:val="22"/>
              </w:rPr>
              <w:t>senior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analyst. </w:t>
            </w:r>
            <w:r w:rsidR="00762534">
              <w:rPr>
                <w:rFonts w:ascii="Calibri" w:hAnsi="Calibri" w:cs="Calibri"/>
                <w:sz w:val="22"/>
                <w:szCs w:val="22"/>
              </w:rPr>
              <w:t>She was in the f</w:t>
            </w:r>
            <w:r>
              <w:rPr>
                <w:rFonts w:ascii="Calibri" w:hAnsi="Calibri" w:cs="Calibri"/>
                <w:sz w:val="22"/>
                <w:szCs w:val="22"/>
              </w:rPr>
              <w:t>irst cohort at AON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. Susana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stared with AON because she needed an entryway to the </w:t>
            </w:r>
            <w:r w:rsidR="00762534">
              <w:rPr>
                <w:rFonts w:ascii="Calibri" w:hAnsi="Calibri" w:cs="Calibri"/>
                <w:sz w:val="22"/>
                <w:szCs w:val="22"/>
              </w:rPr>
              <w:t>corporate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world. She wanted a job in finance.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 AON offered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6BF1">
              <w:rPr>
                <w:rFonts w:ascii="Calibri" w:hAnsi="Calibri" w:cs="Calibri"/>
                <w:sz w:val="22"/>
                <w:szCs w:val="22"/>
              </w:rPr>
              <w:t>2-year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program </w:t>
            </w:r>
            <w:r w:rsidR="00762534">
              <w:rPr>
                <w:rFonts w:ascii="Calibri" w:hAnsi="Calibri" w:cs="Calibri"/>
                <w:sz w:val="22"/>
                <w:szCs w:val="22"/>
              </w:rPr>
              <w:t>which included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40 hour 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combined </w:t>
            </w:r>
            <w:r>
              <w:rPr>
                <w:rFonts w:ascii="Calibri" w:hAnsi="Calibri" w:cs="Calibri"/>
                <w:sz w:val="22"/>
                <w:szCs w:val="22"/>
              </w:rPr>
              <w:t>work and school schedule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. Participants would </w:t>
            </w:r>
            <w:r>
              <w:rPr>
                <w:rFonts w:ascii="Calibri" w:hAnsi="Calibri" w:cs="Calibri"/>
                <w:sz w:val="22"/>
                <w:szCs w:val="22"/>
              </w:rPr>
              <w:t>work 25 hours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 a week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then the rest of the </w:t>
            </w:r>
            <w:r w:rsidR="00762534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ours </w:t>
            </w:r>
            <w:r w:rsidR="00762534">
              <w:rPr>
                <w:rFonts w:ascii="Calibri" w:hAnsi="Calibri" w:cs="Calibri"/>
                <w:sz w:val="22"/>
                <w:szCs w:val="22"/>
              </w:rPr>
              <w:t>were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school hours. </w:t>
            </w:r>
            <w:r w:rsidR="00762534">
              <w:rPr>
                <w:rFonts w:ascii="Calibri" w:hAnsi="Calibri" w:cs="Calibri"/>
                <w:sz w:val="22"/>
                <w:szCs w:val="22"/>
              </w:rPr>
              <w:t>Participants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2534">
              <w:rPr>
                <w:rFonts w:ascii="Calibri" w:hAnsi="Calibri" w:cs="Calibri"/>
                <w:sz w:val="22"/>
                <w:szCs w:val="22"/>
              </w:rPr>
              <w:t>were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paid as a 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full-time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worker as well. Before this 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opportunity, </w:t>
            </w:r>
            <w:r w:rsidR="00796BF1">
              <w:rPr>
                <w:rFonts w:ascii="Calibri" w:hAnsi="Calibri" w:cs="Calibri"/>
                <w:sz w:val="22"/>
                <w:szCs w:val="22"/>
              </w:rPr>
              <w:t>Susana</w:t>
            </w:r>
            <w:r w:rsidR="007625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worked fulltime and went to school fulltime- so she was v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ery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busy. </w:t>
            </w:r>
            <w:r w:rsidR="00796BF1">
              <w:rPr>
                <w:rFonts w:ascii="Calibri" w:hAnsi="Calibri" w:cs="Calibri"/>
                <w:sz w:val="22"/>
                <w:szCs w:val="22"/>
              </w:rPr>
              <w:t>Susana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stared </w:t>
            </w:r>
            <w:r w:rsidR="00796BF1">
              <w:rPr>
                <w:rFonts w:ascii="Calibri" w:hAnsi="Calibri" w:cs="Calibri"/>
                <w:sz w:val="22"/>
                <w:szCs w:val="22"/>
              </w:rPr>
              <w:t>as 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Operations </w:t>
            </w:r>
            <w:r w:rsidR="00796BF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isk </w:t>
            </w:r>
            <w:r w:rsidR="00796BF1">
              <w:rPr>
                <w:rFonts w:ascii="Calibri" w:hAnsi="Calibri" w:cs="Calibri"/>
                <w:sz w:val="22"/>
                <w:szCs w:val="22"/>
              </w:rPr>
              <w:t>Specialist</w:t>
            </w:r>
            <w:r>
              <w:rPr>
                <w:rFonts w:ascii="Calibri" w:hAnsi="Calibri" w:cs="Calibri"/>
                <w:sz w:val="22"/>
                <w:szCs w:val="22"/>
              </w:rPr>
              <w:t>, read</w:t>
            </w:r>
            <w:r w:rsidR="00796BF1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over contracts, review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ing </w:t>
            </w:r>
            <w:r>
              <w:rPr>
                <w:rFonts w:ascii="Calibri" w:hAnsi="Calibri" w:cs="Calibri"/>
                <w:sz w:val="22"/>
                <w:szCs w:val="22"/>
              </w:rPr>
              <w:t>third party agreements</w:t>
            </w:r>
            <w:r w:rsidR="00796BF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6BF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 was able to learn a lot about the </w:t>
            </w:r>
            <w:r w:rsidR="00796BF1">
              <w:rPr>
                <w:rFonts w:ascii="Calibri" w:hAnsi="Calibri" w:cs="Calibri"/>
                <w:sz w:val="22"/>
                <w:szCs w:val="22"/>
              </w:rPr>
              <w:t>company.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 feels that was a </w:t>
            </w:r>
            <w:r w:rsidR="00796BF1">
              <w:rPr>
                <w:rFonts w:ascii="Calibri" w:hAnsi="Calibri" w:cs="Calibri"/>
                <w:sz w:val="22"/>
                <w:szCs w:val="22"/>
              </w:rPr>
              <w:t>great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start. The cohort took classes and they helped eac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other and learned from </w:t>
            </w:r>
            <w:r w:rsidR="00796BF1">
              <w:rPr>
                <w:rFonts w:ascii="Calibri" w:hAnsi="Calibri" w:cs="Calibri"/>
                <w:sz w:val="22"/>
                <w:szCs w:val="22"/>
              </w:rPr>
              <w:t>each 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She was open to her </w:t>
            </w:r>
            <w:r w:rsidR="00796BF1">
              <w:rPr>
                <w:rFonts w:ascii="Calibri" w:hAnsi="Calibri" w:cs="Calibri"/>
                <w:sz w:val="22"/>
                <w:szCs w:val="22"/>
              </w:rPr>
              <w:t>managers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 about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wan</w:t>
            </w:r>
            <w:r w:rsidR="00796BF1">
              <w:rPr>
                <w:rFonts w:ascii="Calibri" w:hAnsi="Calibri" w:cs="Calibri"/>
                <w:sz w:val="22"/>
                <w:szCs w:val="22"/>
              </w:rPr>
              <w:t>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796BF1">
              <w:rPr>
                <w:rFonts w:ascii="Calibri" w:hAnsi="Calibri" w:cs="Calibri"/>
                <w:sz w:val="22"/>
                <w:szCs w:val="22"/>
              </w:rPr>
              <w:t>finish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studying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 and so </w:t>
            </w:r>
            <w:r>
              <w:rPr>
                <w:rFonts w:ascii="Calibri" w:hAnsi="Calibri" w:cs="Calibri"/>
                <w:sz w:val="22"/>
                <w:szCs w:val="22"/>
              </w:rPr>
              <w:t>she was able to keep working and to advance</w:t>
            </w:r>
            <w:r w:rsidR="00796BF1">
              <w:rPr>
                <w:rFonts w:ascii="Calibri" w:hAnsi="Calibri" w:cs="Calibri"/>
                <w:sz w:val="22"/>
                <w:szCs w:val="22"/>
              </w:rPr>
              <w:t>, receiv</w:t>
            </w:r>
            <w:r w:rsidR="00A76FAF">
              <w:rPr>
                <w:rFonts w:ascii="Calibri" w:hAnsi="Calibri" w:cs="Calibri"/>
                <w:sz w:val="22"/>
                <w:szCs w:val="22"/>
              </w:rPr>
              <w:t>ed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 her </w:t>
            </w:r>
            <w:r w:rsidR="009A4F7B">
              <w:rPr>
                <w:rFonts w:ascii="Calibri" w:hAnsi="Calibri" w:cs="Calibri"/>
                <w:sz w:val="22"/>
                <w:szCs w:val="22"/>
              </w:rPr>
              <w:t>bachelor’s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6BF1">
              <w:rPr>
                <w:rFonts w:ascii="Calibri" w:hAnsi="Calibri" w:cs="Calibri"/>
                <w:sz w:val="22"/>
                <w:szCs w:val="22"/>
              </w:rPr>
              <w:t xml:space="preserve">degree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2021. </w:t>
            </w:r>
            <w:r w:rsidR="00796BF1">
              <w:rPr>
                <w:rFonts w:ascii="Calibri" w:hAnsi="Calibri" w:cs="Calibri"/>
                <w:sz w:val="22"/>
                <w:szCs w:val="22"/>
              </w:rPr>
              <w:t>Her new 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ole is looking at balance sheet and putting numbers together. </w:t>
            </w:r>
          </w:p>
          <w:p w14:paraId="21666371" w14:textId="4FD9D445" w:rsidR="0071170D" w:rsidRDefault="009A4F7B" w:rsidP="009A4F7B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encouraged businesses to o</w:t>
            </w:r>
            <w:r w:rsidR="0071170D">
              <w:rPr>
                <w:rFonts w:ascii="Calibri" w:hAnsi="Calibri" w:cs="Calibri"/>
                <w:sz w:val="22"/>
                <w:szCs w:val="22"/>
              </w:rPr>
              <w:t xml:space="preserve">pen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71170D">
              <w:rPr>
                <w:rFonts w:ascii="Calibri" w:hAnsi="Calibri" w:cs="Calibri"/>
                <w:sz w:val="22"/>
                <w:szCs w:val="22"/>
              </w:rPr>
              <w:t>recruiting pipeline and create the jobs and that is how more op</w:t>
            </w:r>
            <w:r>
              <w:rPr>
                <w:rFonts w:ascii="Calibri" w:hAnsi="Calibri" w:cs="Calibri"/>
                <w:sz w:val="22"/>
                <w:szCs w:val="22"/>
              </w:rPr>
              <w:t>portunities</w:t>
            </w:r>
            <w:r w:rsidR="007117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are</w:t>
            </w:r>
            <w:r w:rsidR="0071170D">
              <w:rPr>
                <w:rFonts w:ascii="Calibri" w:hAnsi="Calibri" w:cs="Calibri"/>
                <w:sz w:val="22"/>
                <w:szCs w:val="22"/>
              </w:rPr>
              <w:t xml:space="preserve"> created. It takes a lot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break </w:t>
            </w:r>
            <w:r w:rsidR="0071170D">
              <w:rPr>
                <w:rFonts w:ascii="Calibri" w:hAnsi="Calibri" w:cs="Calibri"/>
                <w:sz w:val="22"/>
                <w:szCs w:val="22"/>
              </w:rPr>
              <w:t xml:space="preserve">the mold, of over </w:t>
            </w:r>
            <w:r>
              <w:rPr>
                <w:rFonts w:ascii="Calibri" w:hAnsi="Calibri" w:cs="Calibri"/>
                <w:sz w:val="22"/>
                <w:szCs w:val="22"/>
              </w:rPr>
              <w:t>recruiting</w:t>
            </w:r>
            <w:r w:rsidR="0071170D">
              <w:rPr>
                <w:rFonts w:ascii="Calibri" w:hAnsi="Calibri" w:cs="Calibri"/>
                <w:sz w:val="22"/>
                <w:szCs w:val="22"/>
              </w:rPr>
              <w:t xml:space="preserve"> just from top schools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but the talent will stay with the business. 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8EF9707" w14:textId="77777777" w:rsidR="00972038" w:rsidRDefault="00972038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lastRenderedPageBreak/>
              <w:t xml:space="preserve">Michael Chiappetta, Shantenae </w:t>
            </w:r>
            <w:r>
              <w:rPr>
                <w:rFonts w:ascii="Calibri" w:hAnsi="Calibri" w:cs="Calibri"/>
                <w:sz w:val="22"/>
                <w:szCs w:val="18"/>
              </w:rPr>
              <w:lastRenderedPageBreak/>
              <w:t>Robinson,</w:t>
            </w:r>
            <w:r w:rsidRPr="00F76D59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>Daniel Serota</w:t>
            </w:r>
          </w:p>
          <w:p w14:paraId="700199F9" w14:textId="77777777" w:rsidR="00972038" w:rsidRDefault="00972038" w:rsidP="0038142E">
            <w:pPr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69C96098" w14:paraId="2C90FB9C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37DFAC48" w14:textId="69C3E757" w:rsidR="69C96098" w:rsidRDefault="69C96098" w:rsidP="003722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69C96098">
              <w:rPr>
                <w:rFonts w:ascii="Calibri" w:hAnsi="Calibri" w:cs="Calibri"/>
                <w:sz w:val="22"/>
                <w:szCs w:val="22"/>
              </w:rPr>
              <w:lastRenderedPageBreak/>
              <w:t>11:00am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18E0EC71" w14:textId="77777777" w:rsidR="009A4F7B" w:rsidRDefault="69C96098" w:rsidP="392BC6CA">
            <w:pPr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 xml:space="preserve">    Q&amp;A</w:t>
            </w:r>
          </w:p>
          <w:p w14:paraId="1AE21A04" w14:textId="76B93B27" w:rsidR="008B5512" w:rsidRDefault="009A4F7B" w:rsidP="392BC6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asked, “</w:t>
            </w:r>
            <w:r w:rsidR="00E00FC8">
              <w:rPr>
                <w:rFonts w:ascii="Calibri" w:hAnsi="Calibri" w:cs="Calibri"/>
                <w:sz w:val="22"/>
                <w:szCs w:val="22"/>
              </w:rPr>
              <w:t>I</w:t>
            </w:r>
            <w:r w:rsidR="008B5512">
              <w:rPr>
                <w:rFonts w:ascii="Calibri" w:hAnsi="Calibri" w:cs="Calibri"/>
                <w:sz w:val="22"/>
                <w:szCs w:val="22"/>
              </w:rPr>
              <w:t>s this only for big companies</w:t>
            </w:r>
            <w:r>
              <w:rPr>
                <w:rFonts w:ascii="Calibri" w:hAnsi="Calibri" w:cs="Calibri"/>
                <w:sz w:val="22"/>
                <w:szCs w:val="22"/>
              </w:rPr>
              <w:t>?”</w:t>
            </w:r>
          </w:p>
          <w:p w14:paraId="0B2A3B7B" w14:textId="2A2DB1F5" w:rsidR="003555DE" w:rsidRDefault="009A4F7B" w:rsidP="392BC6CA">
            <w:pPr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 that </w:t>
            </w:r>
            <w:r w:rsidR="008B5512">
              <w:rPr>
                <w:rFonts w:ascii="Calibri" w:hAnsi="Calibri" w:cs="Calibri"/>
                <w:sz w:val="22"/>
                <w:szCs w:val="22"/>
              </w:rPr>
              <w:t>80%</w:t>
            </w:r>
            <w:r w:rsidR="003555DE">
              <w:rPr>
                <w:rFonts w:ascii="Calibri" w:hAnsi="Calibri" w:cs="Calibri"/>
                <w:sz w:val="22"/>
                <w:szCs w:val="22"/>
              </w:rPr>
              <w:t xml:space="preserve"> of the total app</w:t>
            </w:r>
            <w:r>
              <w:rPr>
                <w:rFonts w:ascii="Calibri" w:hAnsi="Calibri" w:cs="Calibri"/>
                <w:sz w:val="22"/>
                <w:szCs w:val="22"/>
              </w:rPr>
              <w:t>rentices</w:t>
            </w:r>
            <w:r w:rsidR="003555DE">
              <w:rPr>
                <w:rFonts w:ascii="Calibri" w:hAnsi="Calibri" w:cs="Calibri"/>
                <w:sz w:val="22"/>
                <w:szCs w:val="22"/>
              </w:rPr>
              <w:t xml:space="preserve"> are at 10-12 companies, 60+/- are from small to midsize. Bring someone on and match them to roles and </w:t>
            </w:r>
            <w:r>
              <w:rPr>
                <w:rFonts w:ascii="Calibri" w:hAnsi="Calibri" w:cs="Calibri"/>
                <w:sz w:val="22"/>
                <w:szCs w:val="22"/>
              </w:rPr>
              <w:t>responsibilities</w:t>
            </w:r>
            <w:r w:rsidR="003555DE">
              <w:rPr>
                <w:rFonts w:ascii="Calibri" w:hAnsi="Calibri" w:cs="Calibri"/>
                <w:sz w:val="22"/>
                <w:szCs w:val="22"/>
              </w:rPr>
              <w:t>. For recruiting there it is not a big change.</w:t>
            </w:r>
          </w:p>
          <w:p w14:paraId="537697D3" w14:textId="1F42029D" w:rsidR="003555DE" w:rsidRDefault="003555DE" w:rsidP="392BC6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Some companies start with just one app</w:t>
            </w:r>
            <w:r w:rsidR="009A4F7B">
              <w:rPr>
                <w:rFonts w:ascii="Calibri" w:hAnsi="Calibri" w:cs="Calibri"/>
                <w:sz w:val="22"/>
                <w:szCs w:val="22"/>
              </w:rPr>
              <w:t xml:space="preserve">rentice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 a time. </w:t>
            </w:r>
            <w:r w:rsidR="00857032">
              <w:rPr>
                <w:rFonts w:ascii="Calibri" w:hAnsi="Calibri" w:cs="Calibri"/>
                <w:sz w:val="22"/>
                <w:szCs w:val="22"/>
              </w:rPr>
              <w:t>Adding, 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ooking into grant </w:t>
            </w:r>
            <w:r w:rsidR="009A4F7B">
              <w:rPr>
                <w:rFonts w:ascii="Calibri" w:hAnsi="Calibri" w:cs="Calibri"/>
                <w:sz w:val="22"/>
                <w:szCs w:val="22"/>
              </w:rPr>
              <w:t>opportunities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 is a great start as well. </w:t>
            </w:r>
            <w:r w:rsidR="00857032"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 added, s</w:t>
            </w:r>
            <w:r>
              <w:rPr>
                <w:rFonts w:ascii="Calibri" w:hAnsi="Calibri" w:cs="Calibri"/>
                <w:sz w:val="22"/>
                <w:szCs w:val="22"/>
              </w:rPr>
              <w:t>ubsidize pilots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try one or two and 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see how it works. </w:t>
            </w:r>
          </w:p>
          <w:p w14:paraId="426AF7CF" w14:textId="77777777" w:rsidR="00857032" w:rsidRDefault="00857032" w:rsidP="392BC6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F0B54E" w14:textId="4262E838" w:rsidR="003555DE" w:rsidRDefault="00857032" w:rsidP="392BC6CA">
            <w:pPr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stated, t</w:t>
            </w:r>
            <w:r w:rsidR="003555DE">
              <w:rPr>
                <w:rFonts w:ascii="Calibri" w:hAnsi="Calibri" w:cs="Calibri"/>
                <w:sz w:val="22"/>
                <w:szCs w:val="22"/>
              </w:rPr>
              <w:t xml:space="preserve">he more that we can get companies to </w:t>
            </w:r>
            <w:r>
              <w:rPr>
                <w:rFonts w:ascii="Calibri" w:hAnsi="Calibri" w:cs="Calibri"/>
                <w:sz w:val="22"/>
                <w:szCs w:val="22"/>
              </w:rPr>
              <w:t>understand</w:t>
            </w:r>
            <w:r w:rsidR="003555DE">
              <w:rPr>
                <w:rFonts w:ascii="Calibri" w:hAnsi="Calibri" w:cs="Calibri"/>
                <w:sz w:val="22"/>
                <w:szCs w:val="22"/>
              </w:rPr>
              <w:t xml:space="preserve"> a little bit of buzz for the apprentice programs and then connect them to CAN </w:t>
            </w:r>
            <w:r w:rsidR="003555D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and Michael and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555DE">
              <w:rPr>
                <w:rFonts w:ascii="Calibri" w:hAnsi="Calibri" w:cs="Calibri"/>
                <w:sz w:val="22"/>
                <w:szCs w:val="22"/>
              </w:rPr>
              <w:t xml:space="preserve">hay. </w:t>
            </w:r>
            <w:r w:rsidR="00CB37B5">
              <w:rPr>
                <w:rFonts w:ascii="Calibri" w:hAnsi="Calibri" w:cs="Calibri"/>
                <w:sz w:val="22"/>
                <w:szCs w:val="22"/>
              </w:rPr>
              <w:t>Connecting the employer to community colleges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then 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getting </w:t>
            </w:r>
            <w:r>
              <w:rPr>
                <w:rFonts w:ascii="Calibri" w:hAnsi="Calibri" w:cs="Calibri"/>
                <w:sz w:val="22"/>
                <w:szCs w:val="22"/>
              </w:rPr>
              <w:t>decision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 maker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on board. </w:t>
            </w:r>
          </w:p>
          <w:p w14:paraId="67737A0B" w14:textId="77777777" w:rsidR="00857032" w:rsidRDefault="00857032" w:rsidP="392BC6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68DABE" w14:textId="1CAECB02" w:rsidR="00CB37B5" w:rsidRDefault="005C666B" w:rsidP="392BC6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Renita Goodwin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 asked, a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re managers </w:t>
            </w:r>
            <w:r w:rsidR="00857032">
              <w:rPr>
                <w:rFonts w:ascii="Calibri" w:hAnsi="Calibri" w:cs="Calibri"/>
                <w:sz w:val="22"/>
                <w:szCs w:val="22"/>
              </w:rPr>
              <w:t>involved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857032"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 stated m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anagers are key to the success of the programs. If they </w:t>
            </w:r>
            <w:r w:rsidR="00857032">
              <w:rPr>
                <w:rFonts w:ascii="Calibri" w:hAnsi="Calibri" w:cs="Calibri"/>
                <w:sz w:val="22"/>
                <w:szCs w:val="22"/>
              </w:rPr>
              <w:t>are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 not involved in the process so they are given a </w:t>
            </w:r>
            <w:r w:rsidR="00857032">
              <w:rPr>
                <w:rFonts w:ascii="Calibri" w:hAnsi="Calibri" w:cs="Calibri"/>
                <w:sz w:val="22"/>
                <w:szCs w:val="22"/>
              </w:rPr>
              <w:t>responsibility</w:t>
            </w:r>
            <w:r w:rsidR="00CB37B5">
              <w:rPr>
                <w:rFonts w:ascii="Calibri" w:hAnsi="Calibri" w:cs="Calibri"/>
                <w:sz w:val="22"/>
                <w:szCs w:val="22"/>
              </w:rPr>
              <w:t xml:space="preserve"> they did not sign up for</w:t>
            </w:r>
            <w:r w:rsidR="00857032">
              <w:rPr>
                <w:rFonts w:ascii="Calibri" w:hAnsi="Calibri" w:cs="Calibri"/>
                <w:sz w:val="22"/>
                <w:szCs w:val="22"/>
              </w:rPr>
              <w:t>, the process does not work.</w:t>
            </w:r>
          </w:p>
          <w:p w14:paraId="583BC320" w14:textId="77777777" w:rsidR="00CB37B5" w:rsidRDefault="00CB37B5" w:rsidP="392BC6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1133D" w14:textId="1AB71A7A" w:rsidR="00CB37B5" w:rsidRDefault="005C666B" w:rsidP="392BC6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 Wendorf asked</w:t>
            </w:r>
            <w:r w:rsidR="008570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37B5" w:rsidRPr="00CB37B5">
              <w:rPr>
                <w:rFonts w:ascii="Calibri" w:hAnsi="Calibri" w:cs="Calibri"/>
                <w:sz w:val="22"/>
                <w:szCs w:val="22"/>
              </w:rPr>
              <w:t xml:space="preserve">Michael/Shay do you work with City Colleges and other Community </w:t>
            </w:r>
            <w:r w:rsidR="00D802A8">
              <w:rPr>
                <w:rFonts w:ascii="Calibri" w:hAnsi="Calibri" w:cs="Calibri"/>
                <w:sz w:val="22"/>
                <w:szCs w:val="22"/>
              </w:rPr>
              <w:t>C</w:t>
            </w:r>
            <w:r w:rsidR="00CB37B5" w:rsidRPr="00CB37B5">
              <w:rPr>
                <w:rFonts w:ascii="Calibri" w:hAnsi="Calibri" w:cs="Calibri"/>
                <w:sz w:val="22"/>
                <w:szCs w:val="22"/>
              </w:rPr>
              <w:t>olleges on curricula development to make sure the boxes you need are checked</w:t>
            </w:r>
            <w:r w:rsidR="00857032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667F848" w14:textId="40122EDB" w:rsidR="00B271CD" w:rsidRDefault="00857032" w:rsidP="392BC6CA">
            <w:pPr>
              <w:rPr>
                <w:rFonts w:ascii="Calibri" w:hAnsi="Calibri" w:cs="Calibri"/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stated, 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100%- we work with city colleges to align the classes to the role that the apprentice will be going in. </w:t>
            </w:r>
          </w:p>
          <w:p w14:paraId="61223BA1" w14:textId="4FFBC044" w:rsidR="00CB37B5" w:rsidRDefault="00857032" w:rsidP="392BC6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Shay Robinson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 C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ity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271CD">
              <w:rPr>
                <w:rFonts w:ascii="Calibri" w:hAnsi="Calibri" w:cs="Calibri"/>
                <w:sz w:val="22"/>
                <w:szCs w:val="22"/>
              </w:rPr>
              <w:t>olleges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match the role at </w:t>
            </w:r>
            <w:r>
              <w:rPr>
                <w:rFonts w:ascii="Calibri" w:hAnsi="Calibri" w:cs="Calibri"/>
                <w:sz w:val="22"/>
                <w:szCs w:val="22"/>
              </w:rPr>
              <w:t>AON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>insurance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 roles and management roles and accounting</w:t>
            </w:r>
            <w:r w:rsidR="00D92328">
              <w:rPr>
                <w:rFonts w:ascii="Calibri" w:hAnsi="Calibri" w:cs="Calibri"/>
                <w:sz w:val="22"/>
                <w:szCs w:val="22"/>
              </w:rPr>
              <w:t xml:space="preserve"> and f</w:t>
            </w:r>
            <w:r w:rsidR="00B271CD">
              <w:rPr>
                <w:rFonts w:ascii="Calibri" w:hAnsi="Calibri" w:cs="Calibri"/>
                <w:sz w:val="22"/>
                <w:szCs w:val="22"/>
              </w:rPr>
              <w:t>or Accenture the tech side at c</w:t>
            </w:r>
            <w:r>
              <w:rPr>
                <w:rFonts w:ascii="Calibri" w:hAnsi="Calibri" w:cs="Calibri"/>
                <w:sz w:val="22"/>
                <w:szCs w:val="22"/>
              </w:rPr>
              <w:t>ommunity colleges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3015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B271CD">
              <w:rPr>
                <w:rFonts w:ascii="Calibri" w:hAnsi="Calibri" w:cs="Calibri"/>
                <w:sz w:val="22"/>
                <w:szCs w:val="22"/>
              </w:rPr>
              <w:t>strong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271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9F7340" w14:textId="20BBD68A" w:rsidR="00CB37B5" w:rsidRDefault="00CB37B5" w:rsidP="392BC6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22EFFD9" w14:textId="7F7DD659" w:rsidR="69C96098" w:rsidRDefault="392BC6CA" w:rsidP="392BC6CA">
            <w:pPr>
              <w:pStyle w:val="Details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lastRenderedPageBreak/>
              <w:t>All</w:t>
            </w:r>
          </w:p>
        </w:tc>
      </w:tr>
      <w:tr w:rsidR="003F7613" w:rsidRPr="008D2D73" w14:paraId="14560B9C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34963D16" w14:textId="4431A99F" w:rsidR="003F7613" w:rsidRDefault="003F7613" w:rsidP="00372231">
            <w:pPr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</w:t>
            </w:r>
            <w:r w:rsidRPr="153CBB8A">
              <w:rPr>
                <w:rFonts w:ascii="Calibri" w:hAnsi="Calibri" w:cs="Calibri"/>
                <w:sz w:val="22"/>
                <w:szCs w:val="22"/>
              </w:rPr>
              <w:t>15am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722BD460" w14:textId="77777777" w:rsidR="003F7613" w:rsidRDefault="003F7613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and IWIB Apprenticeship Illinois Youth</w:t>
            </w:r>
            <w:r w:rsidR="00A8286F">
              <w:rPr>
                <w:rFonts w:ascii="Calibri" w:hAnsi="Calibri" w:cs="Calibri"/>
                <w:sz w:val="22"/>
                <w:szCs w:val="22"/>
              </w:rPr>
              <w:t>/Pre-Apprenticeship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Perspective</w:t>
            </w:r>
            <w:r w:rsidR="00583C02">
              <w:rPr>
                <w:rFonts w:ascii="Calibri" w:hAnsi="Calibri" w:cs="Calibri"/>
                <w:sz w:val="22"/>
                <w:szCs w:val="22"/>
              </w:rPr>
              <w:t xml:space="preserve"> Presentation and Discussion</w:t>
            </w:r>
          </w:p>
          <w:p w14:paraId="11E3DE5A" w14:textId="32D8646F" w:rsidR="009F539A" w:rsidRDefault="00D92328" w:rsidP="009F539A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Manny Rodriguez stated that a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s part of the </w:t>
            </w:r>
            <w:r>
              <w:rPr>
                <w:rFonts w:ascii="Calibri" w:hAnsi="Calibri" w:cs="Calibri"/>
                <w:sz w:val="22"/>
                <w:szCs w:val="22"/>
              </w:rPr>
              <w:t>Apprenticeship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C13015">
              <w:rPr>
                <w:rFonts w:ascii="Calibri" w:hAnsi="Calibri" w:cs="Calibri"/>
                <w:sz w:val="22"/>
                <w:szCs w:val="22"/>
              </w:rPr>
              <w:t>llinois Committee work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F539A">
              <w:rPr>
                <w:rFonts w:ascii="Calibri" w:hAnsi="Calibri" w:cs="Calibri"/>
                <w:sz w:val="22"/>
                <w:szCs w:val="22"/>
              </w:rPr>
              <w:t>CAN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was the perspective they looked at. How can we look at apprenticeship at a viable way to provide </w:t>
            </w:r>
            <w:r>
              <w:rPr>
                <w:rFonts w:ascii="Calibri" w:hAnsi="Calibri" w:cs="Calibri"/>
                <w:sz w:val="22"/>
                <w:szCs w:val="22"/>
              </w:rPr>
              <w:t>real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opportunities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z w:val="22"/>
                <w:szCs w:val="22"/>
              </w:rPr>
              <w:t>residents?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95CD7C" w14:textId="14B3ECAA" w:rsidR="009F539A" w:rsidRDefault="00D92328" w:rsidP="009F539A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appre</w:t>
            </w:r>
            <w:r w:rsidR="00385E63">
              <w:rPr>
                <w:rFonts w:ascii="Calibri" w:hAnsi="Calibri" w:cs="Calibri"/>
                <w:sz w:val="22"/>
                <w:szCs w:val="22"/>
              </w:rPr>
              <w:t xml:space="preserve">nticeship model was based on four pillars: 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Youth, </w:t>
            </w:r>
            <w:r w:rsidR="00385E63">
              <w:rPr>
                <w:rFonts w:ascii="Calibri" w:hAnsi="Calibri" w:cs="Calibri"/>
                <w:sz w:val="22"/>
                <w:szCs w:val="22"/>
              </w:rPr>
              <w:t>Pre-Apprenticeship,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5E63">
              <w:rPr>
                <w:rFonts w:ascii="Calibri" w:hAnsi="Calibri" w:cs="Calibri"/>
                <w:sz w:val="22"/>
                <w:szCs w:val="22"/>
              </w:rPr>
              <w:t>Registered Apprenticeship Programs and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85E63">
              <w:rPr>
                <w:rFonts w:ascii="Calibri" w:hAnsi="Calibri" w:cs="Calibri"/>
                <w:sz w:val="22"/>
                <w:szCs w:val="22"/>
              </w:rPr>
              <w:t>N</w:t>
            </w:r>
            <w:r w:rsidR="009F539A">
              <w:rPr>
                <w:rFonts w:ascii="Calibri" w:hAnsi="Calibri" w:cs="Calibri"/>
                <w:sz w:val="22"/>
                <w:szCs w:val="22"/>
              </w:rPr>
              <w:t>on-reg</w:t>
            </w:r>
            <w:r w:rsidR="00385E63">
              <w:rPr>
                <w:rFonts w:ascii="Calibri" w:hAnsi="Calibri" w:cs="Calibri"/>
                <w:sz w:val="22"/>
                <w:szCs w:val="22"/>
              </w:rPr>
              <w:t>istered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385E63">
              <w:rPr>
                <w:rFonts w:ascii="Calibri" w:hAnsi="Calibri" w:cs="Calibri"/>
                <w:sz w:val="22"/>
                <w:szCs w:val="22"/>
              </w:rPr>
              <w:t>egistered Apprenticeships.</w:t>
            </w:r>
          </w:p>
          <w:p w14:paraId="2BF94C8D" w14:textId="05EFC586" w:rsidR="009F539A" w:rsidRDefault="009F539A" w:rsidP="009F539A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Intermediaries</w:t>
            </w:r>
            <w:r w:rsidR="00385E63">
              <w:rPr>
                <w:rFonts w:ascii="Calibri" w:hAnsi="Calibri" w:cs="Calibri"/>
                <w:sz w:val="22"/>
                <w:szCs w:val="22"/>
              </w:rPr>
              <w:t xml:space="preserve"> were formed 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system of network of building </w:t>
            </w:r>
            <w:r w:rsidR="00385E63">
              <w:rPr>
                <w:rFonts w:ascii="Calibri" w:hAnsi="Calibri" w:cs="Calibri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</w:t>
            </w:r>
            <w:r w:rsidR="00385E63">
              <w:rPr>
                <w:rFonts w:ascii="Calibri" w:hAnsi="Calibri" w:cs="Calibri"/>
                <w:sz w:val="22"/>
                <w:szCs w:val="22"/>
              </w:rPr>
              <w:t>renticeship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F278E">
              <w:rPr>
                <w:rFonts w:ascii="Calibri" w:hAnsi="Calibri" w:cs="Calibri"/>
                <w:sz w:val="22"/>
                <w:szCs w:val="22"/>
              </w:rPr>
              <w:t>This is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5E63">
              <w:rPr>
                <w:rFonts w:ascii="Calibri" w:hAnsi="Calibri" w:cs="Calibri"/>
                <w:sz w:val="22"/>
                <w:szCs w:val="22"/>
              </w:rPr>
              <w:t>person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walk through </w:t>
            </w:r>
            <w:r w:rsidR="00385E63">
              <w:rPr>
                <w:rFonts w:ascii="Calibri" w:hAnsi="Calibri" w:cs="Calibri"/>
                <w:sz w:val="22"/>
                <w:szCs w:val="22"/>
              </w:rPr>
              <w:t>the process.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B23E0D" w14:textId="61EC1E85" w:rsidR="00EF2E46" w:rsidRDefault="00385E63" w:rsidP="00550384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Manny Rodriguez stated a</w:t>
            </w:r>
            <w:r w:rsidR="009F539A">
              <w:rPr>
                <w:rFonts w:ascii="Calibri" w:hAnsi="Calibri" w:cs="Calibri"/>
                <w:sz w:val="22"/>
                <w:szCs w:val="22"/>
              </w:rPr>
              <w:t>fter creating that system</w:t>
            </w:r>
            <w:r>
              <w:rPr>
                <w:rFonts w:ascii="Calibri" w:hAnsi="Calibri" w:cs="Calibri"/>
                <w:sz w:val="22"/>
                <w:szCs w:val="22"/>
              </w:rPr>
              <w:t>, Apprenticeship I</w:t>
            </w:r>
            <w:r w:rsidR="004F278E">
              <w:rPr>
                <w:rFonts w:ascii="Calibri" w:hAnsi="Calibri" w:cs="Calibri"/>
                <w:sz w:val="22"/>
                <w:szCs w:val="22"/>
              </w:rPr>
              <w:t>llinois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broke it up even further </w:t>
            </w:r>
            <w:r w:rsidR="004F278E">
              <w:rPr>
                <w:rFonts w:ascii="Calibri" w:hAnsi="Calibri" w:cs="Calibri"/>
                <w:sz w:val="22"/>
                <w:szCs w:val="22"/>
              </w:rPr>
              <w:t>and was</w:t>
            </w:r>
            <w:r w:rsidR="009F539A">
              <w:rPr>
                <w:rFonts w:ascii="Calibri" w:hAnsi="Calibri" w:cs="Calibri"/>
                <w:sz w:val="22"/>
                <w:szCs w:val="22"/>
              </w:rPr>
              <w:t xml:space="preserve"> focused on increasing the pathways and access to those pathways. </w:t>
            </w:r>
            <w:r w:rsidR="00550384">
              <w:rPr>
                <w:rFonts w:ascii="Calibri" w:hAnsi="Calibri" w:cs="Calibri"/>
                <w:sz w:val="22"/>
                <w:szCs w:val="22"/>
              </w:rPr>
              <w:t>Accessibility</w:t>
            </w:r>
            <w:r w:rsidR="00EF2E4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50384">
              <w:rPr>
                <w:rFonts w:ascii="Calibri" w:hAnsi="Calibri" w:cs="Calibri"/>
                <w:sz w:val="22"/>
                <w:szCs w:val="22"/>
              </w:rPr>
              <w:t>rigor,</w:t>
            </w:r>
            <w:r w:rsidR="00EF2E46">
              <w:rPr>
                <w:rFonts w:ascii="Calibri" w:hAnsi="Calibri" w:cs="Calibri"/>
                <w:sz w:val="22"/>
                <w:szCs w:val="22"/>
              </w:rPr>
              <w:t xml:space="preserve"> and quality wrap around services</w:t>
            </w:r>
            <w:r w:rsidR="00550384">
              <w:rPr>
                <w:rFonts w:ascii="Calibri" w:hAnsi="Calibri" w:cs="Calibri"/>
                <w:sz w:val="22"/>
                <w:szCs w:val="22"/>
              </w:rPr>
              <w:t xml:space="preserve"> are so important to the process. The state needs</w:t>
            </w:r>
            <w:r w:rsidR="00943784">
              <w:rPr>
                <w:rFonts w:ascii="Calibri" w:hAnsi="Calibri" w:cs="Calibri"/>
                <w:sz w:val="22"/>
                <w:szCs w:val="22"/>
              </w:rPr>
              <w:t xml:space="preserve"> supportive services to support pre-app</w:t>
            </w:r>
            <w:r w:rsidR="00550384">
              <w:rPr>
                <w:rFonts w:ascii="Calibri" w:hAnsi="Calibri" w:cs="Calibri"/>
                <w:sz w:val="22"/>
                <w:szCs w:val="22"/>
              </w:rPr>
              <w:t>rentices</w:t>
            </w:r>
            <w:r w:rsidR="00943784">
              <w:rPr>
                <w:rFonts w:ascii="Calibri" w:hAnsi="Calibri" w:cs="Calibri"/>
                <w:sz w:val="22"/>
                <w:szCs w:val="22"/>
              </w:rPr>
              <w:t xml:space="preserve"> and youth </w:t>
            </w:r>
            <w:r w:rsidR="00695FF3">
              <w:rPr>
                <w:rFonts w:ascii="Calibri" w:hAnsi="Calibri" w:cs="Calibri"/>
                <w:sz w:val="22"/>
                <w:szCs w:val="22"/>
              </w:rPr>
              <w:t>in</w:t>
            </w:r>
            <w:r w:rsidR="00943784">
              <w:rPr>
                <w:rFonts w:ascii="Calibri" w:hAnsi="Calibri" w:cs="Calibri"/>
                <w:sz w:val="22"/>
                <w:szCs w:val="22"/>
              </w:rPr>
              <w:t xml:space="preserve"> entering school and </w:t>
            </w:r>
            <w:r w:rsidR="00550384">
              <w:rPr>
                <w:rFonts w:ascii="Calibri" w:hAnsi="Calibri" w:cs="Calibri"/>
                <w:sz w:val="22"/>
                <w:szCs w:val="22"/>
              </w:rPr>
              <w:t>postplacement</w:t>
            </w:r>
            <w:r w:rsidR="0094378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B033006" w14:textId="756DE2DF" w:rsidR="003F7613" w:rsidRDefault="003F7613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Manny Rodriguez</w:t>
            </w:r>
          </w:p>
        </w:tc>
      </w:tr>
      <w:tr w:rsidR="153CBB8A" w14:paraId="0F5FB7F1" w14:textId="77777777" w:rsidTr="006C74F8">
        <w:trPr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0B02E5C8" w14:textId="1B8EF63C" w:rsidR="153CBB8A" w:rsidRDefault="153CBB8A" w:rsidP="00372231">
            <w:pPr>
              <w:jc w:val="center"/>
              <w:rPr>
                <w:rFonts w:ascii="Calibri" w:hAnsi="Calibri" w:cs="Calibri"/>
                <w:szCs w:val="24"/>
              </w:rPr>
            </w:pPr>
            <w:r w:rsidRPr="153CBB8A">
              <w:rPr>
                <w:rFonts w:ascii="Calibri" w:hAnsi="Calibri" w:cs="Calibri"/>
                <w:szCs w:val="24"/>
              </w:rPr>
              <w:t>11:30am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312FAE8A" w14:textId="6D068353" w:rsidR="153CBB8A" w:rsidRDefault="153CBB8A" w:rsidP="392BC6CA">
            <w:pPr>
              <w:rPr>
                <w:rFonts w:ascii="Calibri" w:hAnsi="Calibri" w:cs="Calibri"/>
                <w:szCs w:val="24"/>
              </w:rPr>
            </w:pPr>
            <w:r w:rsidRPr="153CBB8A">
              <w:rPr>
                <w:rFonts w:ascii="Calibri" w:hAnsi="Calibri" w:cs="Calibri"/>
                <w:szCs w:val="24"/>
              </w:rPr>
              <w:t xml:space="preserve">   </w:t>
            </w:r>
            <w:r w:rsidRPr="392BC6CA">
              <w:rPr>
                <w:rFonts w:ascii="Calibri" w:hAnsi="Calibri" w:cs="Calibri"/>
                <w:sz w:val="22"/>
                <w:szCs w:val="22"/>
              </w:rPr>
              <w:t>Discussion:</w:t>
            </w:r>
          </w:p>
          <w:p w14:paraId="3D909F55" w14:textId="7C380EE6" w:rsidR="3B80E3EC" w:rsidRPr="00550384" w:rsidRDefault="3B80E3EC" w:rsidP="3B80E3EC">
            <w:pPr>
              <w:pStyle w:val="ListParagraph"/>
              <w:numPr>
                <w:ilvl w:val="0"/>
                <w:numId w:val="21"/>
              </w:numPr>
              <w:rPr>
                <w:color w:val="0D0D0D" w:themeColor="text1" w:themeTint="F2"/>
                <w:sz w:val="22"/>
                <w:szCs w:val="22"/>
              </w:rPr>
            </w:pPr>
            <w:r w:rsidRPr="3B80E3EC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>How can we collaborate among our committees to promote apprenticeship and career pathway opportunities for youth?</w:t>
            </w:r>
          </w:p>
          <w:p w14:paraId="0DA0787B" w14:textId="77777777" w:rsidR="00550384" w:rsidRPr="00943784" w:rsidRDefault="00550384" w:rsidP="00550384">
            <w:pPr>
              <w:pStyle w:val="ListParagraph"/>
              <w:ind w:left="360"/>
              <w:rPr>
                <w:color w:val="0D0D0D" w:themeColor="text1" w:themeTint="F2"/>
                <w:sz w:val="22"/>
                <w:szCs w:val="22"/>
              </w:rPr>
            </w:pPr>
          </w:p>
          <w:p w14:paraId="03F2ADA0" w14:textId="5220426F" w:rsidR="00550384" w:rsidRDefault="00943784" w:rsidP="0094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</w:t>
            </w:r>
            <w:r w:rsidR="00550384">
              <w:rPr>
                <w:sz w:val="22"/>
                <w:szCs w:val="22"/>
              </w:rPr>
              <w:t xml:space="preserve"> Fuhrman</w:t>
            </w:r>
            <w:r>
              <w:rPr>
                <w:sz w:val="22"/>
                <w:szCs w:val="22"/>
              </w:rPr>
              <w:t xml:space="preserve">- </w:t>
            </w:r>
            <w:r w:rsidR="00695FF3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usiness</w:t>
            </w:r>
            <w:r w:rsidR="00695FF3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 xml:space="preserve">are now realizing that everyone cannot look and think the same way. These groups need to sell diversity and an inclusive business culture. </w:t>
            </w:r>
            <w:r w:rsidR="00F478D5">
              <w:rPr>
                <w:sz w:val="22"/>
                <w:szCs w:val="22"/>
              </w:rPr>
              <w:t xml:space="preserve">We need to support and change the mindset. </w:t>
            </w:r>
          </w:p>
          <w:p w14:paraId="3CCF917E" w14:textId="77777777" w:rsidR="00550384" w:rsidRDefault="00550384" w:rsidP="00943784">
            <w:pPr>
              <w:rPr>
                <w:sz w:val="22"/>
                <w:szCs w:val="22"/>
              </w:rPr>
            </w:pPr>
          </w:p>
          <w:p w14:paraId="3285BDD2" w14:textId="7B26AE05" w:rsidR="00943784" w:rsidRDefault="00550384" w:rsidP="00943784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David Friedman stated </w:t>
            </w:r>
            <w:r>
              <w:rPr>
                <w:sz w:val="22"/>
                <w:szCs w:val="22"/>
              </w:rPr>
              <w:t>peoples</w:t>
            </w:r>
            <w:r w:rsidR="00F478D5">
              <w:rPr>
                <w:sz w:val="22"/>
                <w:szCs w:val="22"/>
              </w:rPr>
              <w:t xml:space="preserve"> with disabilities need different o</w:t>
            </w:r>
            <w:r w:rsidR="00695FF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ramp</w:t>
            </w:r>
            <w:r w:rsidR="00695FF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h</w:t>
            </w:r>
            <w:r w:rsidR="00F478D5">
              <w:rPr>
                <w:sz w:val="22"/>
                <w:szCs w:val="22"/>
              </w:rPr>
              <w:t>as the pre-app</w:t>
            </w:r>
            <w:r>
              <w:rPr>
                <w:sz w:val="22"/>
                <w:szCs w:val="22"/>
              </w:rPr>
              <w:t>renticeship group</w:t>
            </w:r>
            <w:r w:rsidR="00F478D5">
              <w:rPr>
                <w:sz w:val="22"/>
                <w:szCs w:val="22"/>
              </w:rPr>
              <w:t xml:space="preserve"> plan</w:t>
            </w:r>
            <w:r>
              <w:rPr>
                <w:sz w:val="22"/>
                <w:szCs w:val="22"/>
              </w:rPr>
              <w:t>ned to</w:t>
            </w:r>
            <w:r w:rsidR="00F478D5">
              <w:rPr>
                <w:sz w:val="22"/>
                <w:szCs w:val="22"/>
              </w:rPr>
              <w:t xml:space="preserve"> look into disability onramps? </w:t>
            </w:r>
          </w:p>
          <w:p w14:paraId="5731CBAB" w14:textId="77777777" w:rsidR="00550384" w:rsidRDefault="00550384" w:rsidP="00943784">
            <w:pPr>
              <w:rPr>
                <w:sz w:val="22"/>
                <w:szCs w:val="22"/>
              </w:rPr>
            </w:pPr>
          </w:p>
          <w:p w14:paraId="5E8A9E07" w14:textId="1158E3E5" w:rsidR="00F478D5" w:rsidRDefault="00F478D5" w:rsidP="0094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Manny</w:t>
            </w:r>
            <w:r w:rsidR="00550384">
              <w:rPr>
                <w:sz w:val="22"/>
                <w:szCs w:val="22"/>
              </w:rPr>
              <w:t xml:space="preserve"> </w:t>
            </w:r>
            <w:r w:rsidR="00550384">
              <w:rPr>
                <w:rFonts w:ascii="Calibri" w:hAnsi="Calibri" w:cs="Calibri"/>
                <w:sz w:val="22"/>
                <w:szCs w:val="22"/>
              </w:rPr>
              <w:t xml:space="preserve">Rodriguez stated </w:t>
            </w:r>
            <w:r>
              <w:rPr>
                <w:sz w:val="22"/>
                <w:szCs w:val="22"/>
              </w:rPr>
              <w:t xml:space="preserve">employer </w:t>
            </w:r>
            <w:r w:rsidR="00550384">
              <w:rPr>
                <w:sz w:val="22"/>
                <w:szCs w:val="22"/>
              </w:rPr>
              <w:t>education is important</w:t>
            </w:r>
            <w:r>
              <w:rPr>
                <w:sz w:val="22"/>
                <w:szCs w:val="22"/>
              </w:rPr>
              <w:t xml:space="preserve">, to take on people that they don’t typically take. </w:t>
            </w:r>
            <w:r w:rsidR="00695FF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all comes back to wrap around support that have been done </w:t>
            </w:r>
            <w:r w:rsidR="00550384">
              <w:rPr>
                <w:sz w:val="22"/>
                <w:szCs w:val="22"/>
              </w:rPr>
              <w:t>across</w:t>
            </w:r>
            <w:r>
              <w:rPr>
                <w:sz w:val="22"/>
                <w:szCs w:val="22"/>
              </w:rPr>
              <w:t xml:space="preserve"> the country.</w:t>
            </w:r>
          </w:p>
          <w:p w14:paraId="42F50907" w14:textId="77777777" w:rsidR="00550384" w:rsidRDefault="00550384" w:rsidP="00943784">
            <w:pPr>
              <w:rPr>
                <w:sz w:val="22"/>
                <w:szCs w:val="22"/>
              </w:rPr>
            </w:pPr>
          </w:p>
          <w:p w14:paraId="667BB8F2" w14:textId="17BBC808" w:rsidR="00F478D5" w:rsidRDefault="00F478D5" w:rsidP="0094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</w:t>
            </w:r>
            <w:r w:rsidR="00550384">
              <w:rPr>
                <w:sz w:val="22"/>
                <w:szCs w:val="22"/>
              </w:rPr>
              <w:t xml:space="preserve"> Wendorf stated </w:t>
            </w:r>
            <w:r>
              <w:rPr>
                <w:sz w:val="22"/>
                <w:szCs w:val="22"/>
              </w:rPr>
              <w:t xml:space="preserve">we </w:t>
            </w:r>
            <w:r w:rsidR="00BB1A7E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meet people where they are at. We can’t start with a program</w:t>
            </w:r>
            <w:r w:rsidR="00550384">
              <w:rPr>
                <w:sz w:val="22"/>
                <w:szCs w:val="22"/>
              </w:rPr>
              <w:t xml:space="preserve"> and s</w:t>
            </w:r>
            <w:r>
              <w:rPr>
                <w:sz w:val="22"/>
                <w:szCs w:val="22"/>
              </w:rPr>
              <w:t xml:space="preserve">upportive services, but it starts with where people are at. </w:t>
            </w:r>
          </w:p>
          <w:p w14:paraId="50FCA9CB" w14:textId="77777777" w:rsidR="00550384" w:rsidRDefault="00550384" w:rsidP="00943784">
            <w:pPr>
              <w:rPr>
                <w:sz w:val="22"/>
                <w:szCs w:val="22"/>
              </w:rPr>
            </w:pPr>
          </w:p>
          <w:p w14:paraId="7F10067F" w14:textId="32174430" w:rsidR="00E86C65" w:rsidRDefault="00550384" w:rsidP="00943784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 </w:t>
            </w:r>
            <w:r w:rsidR="00E86C65">
              <w:rPr>
                <w:sz w:val="22"/>
                <w:szCs w:val="22"/>
              </w:rPr>
              <w:t xml:space="preserve">we need to </w:t>
            </w:r>
            <w:r>
              <w:rPr>
                <w:sz w:val="22"/>
                <w:szCs w:val="22"/>
              </w:rPr>
              <w:t>identify</w:t>
            </w:r>
            <w:r w:rsidR="00E86C65">
              <w:rPr>
                <w:sz w:val="22"/>
                <w:szCs w:val="22"/>
              </w:rPr>
              <w:t xml:space="preserve"> how to create </w:t>
            </w:r>
            <w:r w:rsidR="00BB1A7E">
              <w:rPr>
                <w:sz w:val="22"/>
                <w:szCs w:val="22"/>
              </w:rPr>
              <w:t xml:space="preserve">those supportive services. </w:t>
            </w:r>
          </w:p>
          <w:p w14:paraId="419FB071" w14:textId="77777777" w:rsidR="00BB1A7E" w:rsidRPr="00943784" w:rsidRDefault="00BB1A7E" w:rsidP="00943784">
            <w:pPr>
              <w:rPr>
                <w:sz w:val="22"/>
                <w:szCs w:val="22"/>
              </w:rPr>
            </w:pPr>
          </w:p>
          <w:p w14:paraId="5B7E316D" w14:textId="747667B4" w:rsidR="3B80E3EC" w:rsidRPr="00BB1A7E" w:rsidRDefault="3B80E3EC" w:rsidP="3B80E3EC">
            <w:pPr>
              <w:pStyle w:val="ListParagraph"/>
              <w:numPr>
                <w:ilvl w:val="0"/>
                <w:numId w:val="21"/>
              </w:numPr>
              <w:rPr>
                <w:color w:val="0D0D0D" w:themeColor="text1" w:themeTint="F2"/>
                <w:sz w:val="22"/>
                <w:szCs w:val="22"/>
              </w:rPr>
            </w:pPr>
            <w:r w:rsidRPr="3B80E3EC">
              <w:rPr>
                <w:rFonts w:ascii="Calibri" w:eastAsia="Calibri" w:hAnsi="Calibri" w:cs="Calibri"/>
                <w:color w:val="0D0D0D" w:themeColor="text1" w:themeTint="F2"/>
                <w:sz w:val="22"/>
                <w:szCs w:val="22"/>
              </w:rPr>
              <w:t>Can the Chicago Apprenticeship Network model be replicated in other communities?</w:t>
            </w:r>
          </w:p>
          <w:p w14:paraId="7D7560FE" w14:textId="77777777" w:rsidR="00BB1A7E" w:rsidRPr="00E86C65" w:rsidRDefault="00BB1A7E" w:rsidP="00BB1A7E">
            <w:pPr>
              <w:pStyle w:val="ListParagraph"/>
              <w:ind w:left="360"/>
              <w:rPr>
                <w:color w:val="0D0D0D" w:themeColor="text1" w:themeTint="F2"/>
                <w:sz w:val="22"/>
                <w:szCs w:val="22"/>
              </w:rPr>
            </w:pPr>
          </w:p>
          <w:p w14:paraId="7752BA8F" w14:textId="0B85AE15" w:rsidR="00E86C65" w:rsidRDefault="00BB1A7E" w:rsidP="00E86C65">
            <w:pPr>
              <w:rPr>
                <w:sz w:val="22"/>
                <w:szCs w:val="22"/>
              </w:rPr>
            </w:pPr>
            <w:r w:rsidRPr="008743B5">
              <w:rPr>
                <w:rFonts w:ascii="Calibri" w:hAnsi="Calibri" w:cs="Calibri"/>
                <w:sz w:val="22"/>
                <w:szCs w:val="22"/>
              </w:rPr>
              <w:t>Michael Chiappetta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6BAA">
              <w:rPr>
                <w:rFonts w:ascii="Calibri" w:hAnsi="Calibri" w:cs="Calibri"/>
                <w:sz w:val="22"/>
                <w:szCs w:val="22"/>
              </w:rPr>
              <w:t xml:space="preserve">emphasized </w:t>
            </w:r>
            <w:r>
              <w:rPr>
                <w:sz w:val="22"/>
                <w:szCs w:val="22"/>
              </w:rPr>
              <w:t xml:space="preserve">meeting </w:t>
            </w:r>
            <w:r w:rsidR="00E86C6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ommunity colleges</w:t>
            </w:r>
            <w:r w:rsidR="00E86C65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community-based organizations </w:t>
            </w:r>
            <w:r w:rsidR="00E86C65">
              <w:rPr>
                <w:sz w:val="22"/>
                <w:szCs w:val="22"/>
              </w:rPr>
              <w:t>where they are at. Meeting the existing infrast</w:t>
            </w:r>
            <w:r>
              <w:rPr>
                <w:sz w:val="22"/>
                <w:szCs w:val="22"/>
              </w:rPr>
              <w:t>r</w:t>
            </w:r>
            <w:r w:rsidR="00E86C65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ctu</w:t>
            </w:r>
            <w:r w:rsidR="00E86C65">
              <w:rPr>
                <w:sz w:val="22"/>
                <w:szCs w:val="22"/>
              </w:rPr>
              <w:t xml:space="preserve">re in markets- employers can’t do this all on their own. </w:t>
            </w:r>
            <w:r>
              <w:rPr>
                <w:sz w:val="22"/>
                <w:szCs w:val="22"/>
              </w:rPr>
              <w:t>Civic</w:t>
            </w:r>
            <w:r w:rsidR="00E86C65">
              <w:rPr>
                <w:sz w:val="22"/>
                <w:szCs w:val="22"/>
              </w:rPr>
              <w:t xml:space="preserve"> engagement is very </w:t>
            </w:r>
            <w:r>
              <w:rPr>
                <w:sz w:val="22"/>
                <w:szCs w:val="22"/>
              </w:rPr>
              <w:t>important as well</w:t>
            </w:r>
            <w:r w:rsidR="005D6BAA">
              <w:rPr>
                <w:sz w:val="22"/>
                <w:szCs w:val="22"/>
              </w:rPr>
              <w:t xml:space="preserve"> - c</w:t>
            </w:r>
            <w:r w:rsidR="00E86C65">
              <w:rPr>
                <w:sz w:val="22"/>
                <w:szCs w:val="22"/>
              </w:rPr>
              <w:t xml:space="preserve">onnect to existing entities and then connect to </w:t>
            </w:r>
            <w:r w:rsidR="001B6E21">
              <w:rPr>
                <w:sz w:val="22"/>
                <w:szCs w:val="22"/>
              </w:rPr>
              <w:t xml:space="preserve">the job market. </w:t>
            </w:r>
          </w:p>
          <w:p w14:paraId="33A3F447" w14:textId="33DF15CB" w:rsidR="001B6E21" w:rsidRDefault="001B6E21" w:rsidP="00E86C65">
            <w:pPr>
              <w:rPr>
                <w:sz w:val="22"/>
                <w:szCs w:val="22"/>
              </w:rPr>
            </w:pPr>
          </w:p>
          <w:p w14:paraId="1053E9F6" w14:textId="2B8CC297" w:rsidR="001B6E21" w:rsidRDefault="00BB1A7E" w:rsidP="00E86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Rodriguez stated the Apprenticeship IL </w:t>
            </w:r>
            <w:r w:rsidR="001B6E21">
              <w:rPr>
                <w:sz w:val="22"/>
                <w:szCs w:val="22"/>
              </w:rPr>
              <w:t xml:space="preserve">website </w:t>
            </w:r>
            <w:r>
              <w:rPr>
                <w:sz w:val="22"/>
                <w:szCs w:val="22"/>
              </w:rPr>
              <w:t xml:space="preserve">is a great resource </w:t>
            </w:r>
            <w:r w:rsidR="001B6E21">
              <w:rPr>
                <w:sz w:val="22"/>
                <w:szCs w:val="22"/>
              </w:rPr>
              <w:t>and encourage</w:t>
            </w:r>
            <w:r w:rsidR="005D6BAA">
              <w:rPr>
                <w:sz w:val="22"/>
                <w:szCs w:val="22"/>
              </w:rPr>
              <w:t>s</w:t>
            </w:r>
            <w:r w:rsidR="001B6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potential businesses</w:t>
            </w:r>
            <w:r w:rsidR="001B6E21">
              <w:rPr>
                <w:sz w:val="22"/>
                <w:szCs w:val="22"/>
              </w:rPr>
              <w:t xml:space="preserve"> to meet with </w:t>
            </w:r>
            <w:r>
              <w:rPr>
                <w:sz w:val="22"/>
                <w:szCs w:val="22"/>
              </w:rPr>
              <w:t>navigators</w:t>
            </w:r>
            <w:r w:rsidR="001B6E21">
              <w:rPr>
                <w:sz w:val="22"/>
                <w:szCs w:val="22"/>
              </w:rPr>
              <w:t xml:space="preserve"> to help with that connection</w:t>
            </w:r>
            <w:r>
              <w:rPr>
                <w:sz w:val="22"/>
                <w:szCs w:val="22"/>
              </w:rPr>
              <w:t>.</w:t>
            </w:r>
          </w:p>
          <w:p w14:paraId="76D69ADE" w14:textId="22003475" w:rsidR="001B6E21" w:rsidRDefault="001B6E21" w:rsidP="00E86C65">
            <w:pPr>
              <w:rPr>
                <w:sz w:val="22"/>
                <w:szCs w:val="22"/>
              </w:rPr>
            </w:pPr>
          </w:p>
          <w:p w14:paraId="7CE91F14" w14:textId="43024B99" w:rsidR="001B6E21" w:rsidRDefault="001B6E21" w:rsidP="00E86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</w:t>
            </w:r>
            <w:r w:rsidR="00BB1A7E">
              <w:rPr>
                <w:sz w:val="22"/>
                <w:szCs w:val="22"/>
              </w:rPr>
              <w:t xml:space="preserve"> Johnson stated s</w:t>
            </w:r>
            <w:r>
              <w:rPr>
                <w:sz w:val="22"/>
                <w:szCs w:val="22"/>
              </w:rPr>
              <w:t>he rep</w:t>
            </w:r>
            <w:r w:rsidR="00BB1A7E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 xml:space="preserve">sents </w:t>
            </w:r>
            <w:r w:rsidR="00BB1A7E">
              <w:rPr>
                <w:sz w:val="22"/>
                <w:szCs w:val="22"/>
              </w:rPr>
              <w:t>secondary education,</w:t>
            </w:r>
            <w:r>
              <w:rPr>
                <w:sz w:val="22"/>
                <w:szCs w:val="22"/>
              </w:rPr>
              <w:t xml:space="preserve"> and </w:t>
            </w:r>
            <w:r w:rsidR="00BB1A7E">
              <w:rPr>
                <w:sz w:val="22"/>
                <w:szCs w:val="22"/>
              </w:rPr>
              <w:t xml:space="preserve">the common theme is communication. </w:t>
            </w:r>
            <w:r>
              <w:rPr>
                <w:sz w:val="22"/>
                <w:szCs w:val="22"/>
              </w:rPr>
              <w:t xml:space="preserve">How do we help support the work at a </w:t>
            </w:r>
            <w:r w:rsidR="00BB1A7E">
              <w:rPr>
                <w:sz w:val="22"/>
                <w:szCs w:val="22"/>
              </w:rPr>
              <w:t>state level</w:t>
            </w:r>
            <w:r>
              <w:rPr>
                <w:sz w:val="22"/>
                <w:szCs w:val="22"/>
              </w:rPr>
              <w:t xml:space="preserve"> and the group supporting and informing that work</w:t>
            </w:r>
            <w:r w:rsidR="005D6BAA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Do </w:t>
            </w:r>
            <w:r w:rsidR="009E5CA6">
              <w:rPr>
                <w:sz w:val="22"/>
                <w:szCs w:val="22"/>
              </w:rPr>
              <w:t>navigators</w:t>
            </w:r>
            <w:r>
              <w:rPr>
                <w:sz w:val="22"/>
                <w:szCs w:val="22"/>
              </w:rPr>
              <w:t xml:space="preserve"> work with the school </w:t>
            </w:r>
            <w:r w:rsidR="009E5CA6">
              <w:rPr>
                <w:sz w:val="22"/>
                <w:szCs w:val="22"/>
              </w:rPr>
              <w:t>district?</w:t>
            </w:r>
            <w:r>
              <w:rPr>
                <w:sz w:val="22"/>
                <w:szCs w:val="22"/>
              </w:rPr>
              <w:t xml:space="preserve"> And if all three are not at the table</w:t>
            </w:r>
            <w:r w:rsidR="005D6BA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we’re missing out</w:t>
            </w:r>
            <w:r w:rsidR="009E5CA6">
              <w:rPr>
                <w:sz w:val="22"/>
                <w:szCs w:val="22"/>
              </w:rPr>
              <w:t>.</w:t>
            </w:r>
          </w:p>
          <w:p w14:paraId="03CAC02B" w14:textId="77777777" w:rsidR="009E5CA6" w:rsidRDefault="009E5CA6" w:rsidP="00E86C65">
            <w:pPr>
              <w:rPr>
                <w:sz w:val="22"/>
                <w:szCs w:val="22"/>
              </w:rPr>
            </w:pPr>
          </w:p>
          <w:p w14:paraId="0E99EC1D" w14:textId="46CE2878" w:rsidR="001B6E21" w:rsidRDefault="00E60D8C" w:rsidP="00E86C6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LaDonna Henson</w:t>
            </w:r>
            <w:r w:rsidR="009E5CA6">
              <w:rPr>
                <w:sz w:val="22"/>
                <w:szCs w:val="22"/>
              </w:rPr>
              <w:t xml:space="preserve"> stated they are </w:t>
            </w:r>
            <w:r w:rsidR="001B6E21">
              <w:rPr>
                <w:sz w:val="22"/>
                <w:szCs w:val="22"/>
              </w:rPr>
              <w:t xml:space="preserve">really excited </w:t>
            </w:r>
            <w:r w:rsidR="0018337A">
              <w:rPr>
                <w:sz w:val="22"/>
                <w:szCs w:val="22"/>
              </w:rPr>
              <w:t xml:space="preserve">about </w:t>
            </w:r>
            <w:r w:rsidR="001B6E21">
              <w:rPr>
                <w:sz w:val="22"/>
                <w:szCs w:val="22"/>
              </w:rPr>
              <w:t>this</w:t>
            </w:r>
            <w:r w:rsidR="0018337A">
              <w:rPr>
                <w:sz w:val="22"/>
                <w:szCs w:val="22"/>
              </w:rPr>
              <w:t xml:space="preserve"> - h</w:t>
            </w:r>
            <w:r w:rsidR="001B6E21">
              <w:rPr>
                <w:sz w:val="22"/>
                <w:szCs w:val="22"/>
              </w:rPr>
              <w:t xml:space="preserve">elping people with </w:t>
            </w:r>
            <w:r w:rsidR="000B33C5">
              <w:rPr>
                <w:sz w:val="22"/>
                <w:szCs w:val="22"/>
              </w:rPr>
              <w:t xml:space="preserve">disabilities and other target </w:t>
            </w:r>
            <w:r w:rsidR="009E5CA6">
              <w:rPr>
                <w:sz w:val="22"/>
                <w:szCs w:val="22"/>
              </w:rPr>
              <w:t>populations;</w:t>
            </w:r>
            <w:r w:rsidR="000B33C5">
              <w:rPr>
                <w:sz w:val="22"/>
                <w:szCs w:val="22"/>
              </w:rPr>
              <w:t xml:space="preserve"> people who need more support. It is en</w:t>
            </w:r>
            <w:r w:rsidR="009E5CA6">
              <w:rPr>
                <w:sz w:val="22"/>
                <w:szCs w:val="22"/>
              </w:rPr>
              <w:t>couraging</w:t>
            </w:r>
            <w:r w:rsidR="000B33C5">
              <w:rPr>
                <w:sz w:val="22"/>
                <w:szCs w:val="22"/>
              </w:rPr>
              <w:t xml:space="preserve"> that the system is starting to come around</w:t>
            </w:r>
            <w:r w:rsidR="0018337A">
              <w:rPr>
                <w:sz w:val="22"/>
                <w:szCs w:val="22"/>
              </w:rPr>
              <w:t xml:space="preserve"> and</w:t>
            </w:r>
            <w:r w:rsidR="000B33C5">
              <w:rPr>
                <w:sz w:val="22"/>
                <w:szCs w:val="22"/>
              </w:rPr>
              <w:t xml:space="preserve"> </w:t>
            </w:r>
            <w:r w:rsidR="009E5CA6">
              <w:rPr>
                <w:sz w:val="22"/>
                <w:szCs w:val="22"/>
              </w:rPr>
              <w:t>see</w:t>
            </w:r>
            <w:r w:rsidR="000B33C5">
              <w:rPr>
                <w:sz w:val="22"/>
                <w:szCs w:val="22"/>
              </w:rPr>
              <w:t xml:space="preserve"> that there are many viable people that just learn </w:t>
            </w:r>
            <w:r w:rsidR="009E5CA6">
              <w:rPr>
                <w:sz w:val="22"/>
                <w:szCs w:val="22"/>
              </w:rPr>
              <w:t>differently</w:t>
            </w:r>
            <w:r w:rsidR="000B33C5">
              <w:rPr>
                <w:sz w:val="22"/>
                <w:szCs w:val="22"/>
              </w:rPr>
              <w:t xml:space="preserve"> and there are a network of providers who can </w:t>
            </w:r>
            <w:r w:rsidR="009E5CA6">
              <w:rPr>
                <w:sz w:val="22"/>
                <w:szCs w:val="22"/>
              </w:rPr>
              <w:t>help</w:t>
            </w:r>
            <w:r w:rsidR="000B33C5">
              <w:rPr>
                <w:sz w:val="22"/>
                <w:szCs w:val="22"/>
              </w:rPr>
              <w:t xml:space="preserve"> with those wrap around services. The problem is the funding, not recognizing this is where we need to go in the future. </w:t>
            </w:r>
          </w:p>
          <w:p w14:paraId="32F22087" w14:textId="0DD6A41A" w:rsidR="000B33C5" w:rsidRDefault="000B33C5" w:rsidP="00E86C65">
            <w:pPr>
              <w:rPr>
                <w:sz w:val="22"/>
                <w:szCs w:val="22"/>
              </w:rPr>
            </w:pPr>
          </w:p>
          <w:p w14:paraId="75FD3141" w14:textId="43C96A7A" w:rsidR="009E5CA6" w:rsidRDefault="000B33C5" w:rsidP="00E86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  <w:r w:rsidR="00E60D8C">
              <w:rPr>
                <w:sz w:val="22"/>
                <w:szCs w:val="22"/>
              </w:rPr>
              <w:t xml:space="preserve"> Thompson</w:t>
            </w:r>
            <w:r>
              <w:rPr>
                <w:sz w:val="22"/>
                <w:szCs w:val="22"/>
              </w:rPr>
              <w:t>- run</w:t>
            </w:r>
            <w:r w:rsidR="0018337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</w:t>
            </w:r>
            <w:r w:rsidR="009E5CA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employment </w:t>
            </w:r>
            <w:r w:rsidR="00E60D8C">
              <w:rPr>
                <w:sz w:val="22"/>
                <w:szCs w:val="22"/>
              </w:rPr>
              <w:t xml:space="preserve">social </w:t>
            </w:r>
            <w:r>
              <w:rPr>
                <w:sz w:val="22"/>
                <w:szCs w:val="22"/>
              </w:rPr>
              <w:t>ent</w:t>
            </w:r>
            <w:r w:rsidR="00E60D8C">
              <w:rPr>
                <w:sz w:val="22"/>
                <w:szCs w:val="22"/>
              </w:rPr>
              <w:t>erprise</w:t>
            </w:r>
            <w:r>
              <w:rPr>
                <w:sz w:val="22"/>
                <w:szCs w:val="22"/>
              </w:rPr>
              <w:t xml:space="preserve"> on opportunity youth</w:t>
            </w:r>
            <w:r w:rsidR="0018337A">
              <w:rPr>
                <w:sz w:val="22"/>
                <w:szCs w:val="22"/>
              </w:rPr>
              <w:t xml:space="preserve"> ages</w:t>
            </w:r>
            <w:r>
              <w:rPr>
                <w:sz w:val="22"/>
                <w:szCs w:val="22"/>
              </w:rPr>
              <w:t xml:space="preserve"> 18-26 i</w:t>
            </w:r>
            <w:r w:rsidR="0018337A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challenged and distressed </w:t>
            </w:r>
            <w:r w:rsidR="00E60D8C">
              <w:rPr>
                <w:sz w:val="22"/>
                <w:szCs w:val="22"/>
              </w:rPr>
              <w:t>communities</w:t>
            </w:r>
            <w:r>
              <w:rPr>
                <w:sz w:val="22"/>
                <w:szCs w:val="22"/>
              </w:rPr>
              <w:t xml:space="preserve">. We </w:t>
            </w:r>
            <w:r w:rsidR="00E60D8C">
              <w:rPr>
                <w:sz w:val="22"/>
                <w:szCs w:val="22"/>
              </w:rPr>
              <w:t>talk</w:t>
            </w:r>
            <w:r>
              <w:rPr>
                <w:sz w:val="22"/>
                <w:szCs w:val="22"/>
              </w:rPr>
              <w:t xml:space="preserve"> about wrap around and there is deeper need for trauma informed</w:t>
            </w:r>
            <w:r w:rsidR="00E60D8C">
              <w:rPr>
                <w:sz w:val="22"/>
                <w:szCs w:val="22"/>
              </w:rPr>
              <w:t xml:space="preserve"> practices</w:t>
            </w:r>
            <w:r>
              <w:rPr>
                <w:sz w:val="22"/>
                <w:szCs w:val="22"/>
              </w:rPr>
              <w:t xml:space="preserve">. </w:t>
            </w:r>
            <w:r w:rsidR="00E60D8C"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 xml:space="preserve">is so important to think about the mental health of people </w:t>
            </w:r>
            <w:r w:rsidR="0018337A">
              <w:rPr>
                <w:sz w:val="22"/>
                <w:szCs w:val="22"/>
              </w:rPr>
              <w:t xml:space="preserve">being </w:t>
            </w:r>
            <w:r>
              <w:rPr>
                <w:sz w:val="22"/>
                <w:szCs w:val="22"/>
              </w:rPr>
              <w:t>employ</w:t>
            </w:r>
            <w:r w:rsidR="0018337A">
              <w:rPr>
                <w:sz w:val="22"/>
                <w:szCs w:val="22"/>
              </w:rPr>
              <w:t>ed</w:t>
            </w:r>
            <w:r w:rsidR="00E60D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historically black and brown folks do not access mental health services</w:t>
            </w:r>
            <w:r w:rsidR="00E60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7A06743" w14:textId="41547D77" w:rsidR="00035AFD" w:rsidRDefault="009E5CA6" w:rsidP="00E86C6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Kraig Kistinger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stated </w:t>
            </w:r>
            <w:r w:rsidR="00035AFD">
              <w:rPr>
                <w:sz w:val="22"/>
                <w:szCs w:val="22"/>
              </w:rPr>
              <w:t xml:space="preserve">a lot of great conversation, how do we get this out to a </w:t>
            </w:r>
            <w:r>
              <w:rPr>
                <w:sz w:val="22"/>
                <w:szCs w:val="22"/>
              </w:rPr>
              <w:t>larger</w:t>
            </w:r>
            <w:r w:rsidR="00035AFD">
              <w:rPr>
                <w:sz w:val="22"/>
                <w:szCs w:val="22"/>
              </w:rPr>
              <w:t xml:space="preserve"> network</w:t>
            </w:r>
            <w:r>
              <w:rPr>
                <w:sz w:val="22"/>
                <w:szCs w:val="22"/>
              </w:rPr>
              <w:t>?</w:t>
            </w:r>
          </w:p>
          <w:p w14:paraId="4482335F" w14:textId="51F98F30" w:rsidR="00035AFD" w:rsidRDefault="00035AFD" w:rsidP="00E86C65">
            <w:pPr>
              <w:rPr>
                <w:sz w:val="22"/>
                <w:szCs w:val="22"/>
              </w:rPr>
            </w:pPr>
          </w:p>
          <w:p w14:paraId="6DF70FCF" w14:textId="3D305A66" w:rsidR="00035AFD" w:rsidRDefault="00035AFD" w:rsidP="00E86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</w:t>
            </w:r>
            <w:r w:rsidR="009E5CA6">
              <w:rPr>
                <w:sz w:val="22"/>
                <w:szCs w:val="22"/>
              </w:rPr>
              <w:t xml:space="preserve"> Furhman stated there is a</w:t>
            </w:r>
            <w:r>
              <w:rPr>
                <w:sz w:val="22"/>
                <w:szCs w:val="22"/>
              </w:rPr>
              <w:t xml:space="preserve"> </w:t>
            </w:r>
            <w:r w:rsidR="009E5CA6">
              <w:rPr>
                <w:sz w:val="22"/>
                <w:szCs w:val="22"/>
              </w:rPr>
              <w:t>refurbished</w:t>
            </w:r>
            <w:r>
              <w:rPr>
                <w:sz w:val="22"/>
                <w:szCs w:val="22"/>
              </w:rPr>
              <w:t xml:space="preserve"> website, both youth and pre-</w:t>
            </w:r>
            <w:r w:rsidR="00524823">
              <w:rPr>
                <w:sz w:val="22"/>
                <w:szCs w:val="22"/>
              </w:rPr>
              <w:t xml:space="preserve">apprenticeship </w:t>
            </w:r>
            <w:r>
              <w:rPr>
                <w:sz w:val="22"/>
                <w:szCs w:val="22"/>
              </w:rPr>
              <w:t xml:space="preserve">and that is a great place for secondary to plug in. </w:t>
            </w:r>
            <w:r w:rsidR="009E5CA6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="009E5CA6">
              <w:rPr>
                <w:sz w:val="22"/>
                <w:szCs w:val="22"/>
              </w:rPr>
              <w:t>addition,</w:t>
            </w:r>
            <w:r>
              <w:rPr>
                <w:sz w:val="22"/>
                <w:szCs w:val="22"/>
              </w:rPr>
              <w:t xml:space="preserve"> social media campaign and </w:t>
            </w:r>
            <w:r w:rsidR="00E60D8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ink</w:t>
            </w:r>
            <w:r w:rsidR="0052482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 w:rsidR="00524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524823">
              <w:rPr>
                <w:sz w:val="22"/>
                <w:szCs w:val="22"/>
              </w:rPr>
              <w:t xml:space="preserve"> is available for Apprenticeship Illinois</w:t>
            </w:r>
            <w:r w:rsidR="009E5C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E5CA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ocial media is developing success throughout the state. And creating a</w:t>
            </w:r>
            <w:r w:rsidR="00524823">
              <w:rPr>
                <w:sz w:val="22"/>
                <w:szCs w:val="22"/>
              </w:rPr>
              <w:t xml:space="preserve"> TikTok</w:t>
            </w:r>
            <w:r>
              <w:rPr>
                <w:sz w:val="22"/>
                <w:szCs w:val="22"/>
              </w:rPr>
              <w:t xml:space="preserve"> page</w:t>
            </w:r>
            <w:r w:rsidR="009E5CA6">
              <w:rPr>
                <w:sz w:val="22"/>
                <w:szCs w:val="22"/>
              </w:rPr>
              <w:t xml:space="preserve"> understanding we need to</w:t>
            </w:r>
            <w:r>
              <w:rPr>
                <w:sz w:val="22"/>
                <w:szCs w:val="22"/>
              </w:rPr>
              <w:t xml:space="preserve"> </w:t>
            </w:r>
            <w:r w:rsidR="009E5CA6">
              <w:rPr>
                <w:sz w:val="22"/>
                <w:szCs w:val="22"/>
              </w:rPr>
              <w:t>get</w:t>
            </w:r>
            <w:r>
              <w:rPr>
                <w:sz w:val="22"/>
                <w:szCs w:val="22"/>
              </w:rPr>
              <w:t xml:space="preserve"> information out to people where they’re </w:t>
            </w:r>
            <w:r>
              <w:rPr>
                <w:sz w:val="22"/>
                <w:szCs w:val="22"/>
              </w:rPr>
              <w:lastRenderedPageBreak/>
              <w:t xml:space="preserve">looking- how can </w:t>
            </w:r>
            <w:r w:rsidR="009E5CA6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 take that </w:t>
            </w:r>
            <w:r w:rsidR="009E5CA6">
              <w:rPr>
                <w:sz w:val="22"/>
                <w:szCs w:val="22"/>
              </w:rPr>
              <w:t>framework</w:t>
            </w:r>
            <w:r>
              <w:rPr>
                <w:sz w:val="22"/>
                <w:szCs w:val="22"/>
              </w:rPr>
              <w:t xml:space="preserve"> down south</w:t>
            </w:r>
            <w:r w:rsidR="00524823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Tony will be reaching out to Michael </w:t>
            </w:r>
            <w:r w:rsidR="009E5CA6" w:rsidRPr="008743B5">
              <w:rPr>
                <w:rFonts w:ascii="Calibri" w:hAnsi="Calibri" w:cs="Calibri"/>
                <w:sz w:val="22"/>
                <w:szCs w:val="22"/>
              </w:rPr>
              <w:t>Chiappetta</w:t>
            </w:r>
            <w:r w:rsidR="009E5CA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2480860" w14:textId="50BA18D3" w:rsidR="153CBB8A" w:rsidRDefault="153CBB8A" w:rsidP="00524823">
            <w:pPr>
              <w:pStyle w:val="ListParagraph"/>
              <w:ind w:left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14:paraId="3014BB16" w14:textId="621C05D7" w:rsidR="153CBB8A" w:rsidRDefault="392BC6CA" w:rsidP="392BC6CA">
            <w:pPr>
              <w:pStyle w:val="Details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lastRenderedPageBreak/>
              <w:t>All</w:t>
            </w:r>
          </w:p>
        </w:tc>
      </w:tr>
      <w:tr w:rsidR="003F7613" w:rsidRPr="008D2D73" w14:paraId="1FC5F965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6DAFD6E8" w14:textId="24A627FD" w:rsidR="003F7613" w:rsidRDefault="003F7613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11:55am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7B6D64EF" w14:textId="77777777" w:rsidR="003F7613" w:rsidRDefault="003F7613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Comment</w:t>
            </w:r>
          </w:p>
          <w:p w14:paraId="0DD477EC" w14:textId="389332A9" w:rsidR="00035AFD" w:rsidRDefault="00035AFD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public comment was noted 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B09531B" w14:textId="00928335" w:rsidR="003F7613" w:rsidRDefault="392BC6CA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>Kraig Kistinger</w:t>
            </w:r>
          </w:p>
        </w:tc>
      </w:tr>
      <w:tr w:rsidR="003F7613" w:rsidRPr="008D2D73" w14:paraId="5D7AD48D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5A1168FD" w14:textId="1852C9DE" w:rsidR="003F7613" w:rsidRDefault="003F7613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12:00pm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2463C8DD" w14:textId="77777777" w:rsidR="003F7613" w:rsidRDefault="003F7613" w:rsidP="0038142E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Adjournment</w:t>
            </w:r>
          </w:p>
          <w:p w14:paraId="68F596C3" w14:textId="3764E6B9" w:rsidR="003F7613" w:rsidRPr="003F7613" w:rsidRDefault="003F7613" w:rsidP="003F7613">
            <w:pPr>
              <w:pStyle w:val="ListParagraph"/>
              <w:numPr>
                <w:ilvl w:val="0"/>
                <w:numId w:val="22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2074ED74">
              <w:rPr>
                <w:rFonts w:ascii="Calibri" w:hAnsi="Calibri" w:cs="Calibri"/>
                <w:sz w:val="22"/>
                <w:szCs w:val="22"/>
              </w:rPr>
              <w:t>Next meeting: September 29, 2022, 10am-noon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0A5A36A" w14:textId="5CACC3F3" w:rsidR="003F7613" w:rsidRDefault="392BC6CA" w:rsidP="00972038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2074ED74">
              <w:rPr>
                <w:rFonts w:ascii="Calibri" w:hAnsi="Calibri" w:cs="Calibri"/>
                <w:sz w:val="22"/>
                <w:szCs w:val="22"/>
              </w:rPr>
              <w:t>Kraig</w:t>
            </w:r>
            <w:r w:rsidR="2074ED74" w:rsidRPr="2074ED74">
              <w:rPr>
                <w:rFonts w:ascii="Calibri" w:hAnsi="Calibri" w:cs="Calibri"/>
                <w:sz w:val="22"/>
                <w:szCs w:val="22"/>
              </w:rPr>
              <w:t xml:space="preserve"> Kistinger</w:t>
            </w:r>
          </w:p>
        </w:tc>
      </w:tr>
      <w:tr w:rsidR="00144A2C" w:rsidRPr="008D2D73" w14:paraId="6CA54DB4" w14:textId="77777777" w:rsidTr="006C74F8">
        <w:trPr>
          <w:gridAfter w:val="1"/>
          <w:wAfter w:w="430" w:type="dxa"/>
          <w:trHeight w:val="432"/>
        </w:trPr>
        <w:tc>
          <w:tcPr>
            <w:tcW w:w="1080" w:type="dxa"/>
            <w:tcBorders>
              <w:top w:val="nil"/>
              <w:bottom w:val="nil"/>
            </w:tcBorders>
          </w:tcPr>
          <w:p w14:paraId="18BC5547" w14:textId="48E69A32" w:rsidR="00144A2C" w:rsidRDefault="00144A2C" w:rsidP="00372231">
            <w:pPr>
              <w:spacing w:after="180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14:paraId="0C2053EC" w14:textId="25A86991" w:rsidR="00144A2C" w:rsidRDefault="00144A2C" w:rsidP="00144A2C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F403104" w14:textId="7DA45D9E" w:rsidR="00144A2C" w:rsidRDefault="00144A2C" w:rsidP="00144A2C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441AE3" w14:textId="77777777" w:rsidR="005E3C1F" w:rsidRDefault="005E3C1F" w:rsidP="00F46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</w:pPr>
    </w:p>
    <w:p w14:paraId="700E8CED" w14:textId="58D91694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  <w:t>Charges: </w:t>
      </w:r>
      <w:r>
        <w:rPr>
          <w:rStyle w:val="eop"/>
          <w:rFonts w:ascii="Calibri Light" w:hAnsi="Calibri Light" w:cs="Calibri Light"/>
          <w:color w:val="003199"/>
          <w:sz w:val="23"/>
          <w:szCs w:val="23"/>
        </w:rPr>
        <w:t> </w:t>
      </w:r>
    </w:p>
    <w:p w14:paraId="79414612" w14:textId="77777777" w:rsidR="00F46028" w:rsidRDefault="00F46028" w:rsidP="00F46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D0D0D"/>
        </w:rPr>
        <w:t>Create opportunities for learners of all ages and ability with a focus on those individuals defined as targeted populations to enhance their career awareness, career skills, and life skills through experiences with the education and training, work-based learning and essential skills as enhanced by the Illinois Essential Employability Skills approach. </w:t>
      </w:r>
      <w:r>
        <w:rPr>
          <w:rStyle w:val="eop"/>
          <w:rFonts w:ascii="Calibri Light" w:hAnsi="Calibri Light" w:cs="Calibri Light"/>
          <w:color w:val="0D0D0D"/>
        </w:rPr>
        <w:t> </w:t>
      </w:r>
    </w:p>
    <w:p w14:paraId="582A28FB" w14:textId="77777777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D0D0D"/>
        </w:rPr>
        <w:t> </w:t>
      </w:r>
    </w:p>
    <w:p w14:paraId="64731C8B" w14:textId="77777777" w:rsidR="00F46028" w:rsidRDefault="00F46028" w:rsidP="00F46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D0D0D"/>
        </w:rPr>
        <w:t>Serves as the intersection between job seekers, businesses, the education system, local workforce agencies, and other interested stakeholders.</w:t>
      </w:r>
      <w:r>
        <w:rPr>
          <w:rStyle w:val="eop"/>
          <w:rFonts w:ascii="Calibri Light" w:hAnsi="Calibri Light" w:cs="Calibri Light"/>
          <w:color w:val="0D0D0D"/>
        </w:rPr>
        <w:t> </w:t>
      </w:r>
    </w:p>
    <w:p w14:paraId="1E508CB1" w14:textId="35D3EFF0" w:rsidR="00F46028" w:rsidRDefault="00F46028" w:rsidP="00C73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20170A2A" w14:textId="77777777" w:rsidR="00F46028" w:rsidRDefault="00F46028" w:rsidP="004815CA">
      <w:pPr>
        <w:rPr>
          <w:rFonts w:ascii="Calibri" w:hAnsi="Calibri" w:cs="Calibri"/>
          <w:b/>
          <w:bCs/>
          <w:u w:val="single"/>
        </w:rPr>
      </w:pPr>
    </w:p>
    <w:sectPr w:rsidR="00F46028" w:rsidSect="00B839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3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F8A6" w14:textId="77777777" w:rsidR="00D71F92" w:rsidRDefault="00D71F92">
      <w:r>
        <w:separator/>
      </w:r>
    </w:p>
  </w:endnote>
  <w:endnote w:type="continuationSeparator" w:id="0">
    <w:p w14:paraId="24C3013D" w14:textId="77777777" w:rsidR="00D71F92" w:rsidRDefault="00D71F92">
      <w:r>
        <w:continuationSeparator/>
      </w:r>
    </w:p>
  </w:endnote>
  <w:endnote w:type="continuationNotice" w:id="1">
    <w:p w14:paraId="47CAF55D" w14:textId="77777777" w:rsidR="00D71F92" w:rsidRDefault="00D71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4B6" w14:textId="248774F2" w:rsidR="00B3458A" w:rsidRDefault="00B3458A" w:rsidP="00EC6B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Content>
      <w:p w14:paraId="72FA306B" w14:textId="358A8A83" w:rsidR="00B3458A" w:rsidRDefault="00B3458A" w:rsidP="00EC6B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8F98" w14:textId="77777777" w:rsidR="00CD5F2E" w:rsidRDefault="00CD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60D8" w14:textId="77777777" w:rsidR="00D71F92" w:rsidRDefault="00D71F92">
      <w:r>
        <w:separator/>
      </w:r>
    </w:p>
  </w:footnote>
  <w:footnote w:type="continuationSeparator" w:id="0">
    <w:p w14:paraId="32B5B364" w14:textId="77777777" w:rsidR="00D71F92" w:rsidRDefault="00D71F92">
      <w:r>
        <w:continuationSeparator/>
      </w:r>
    </w:p>
  </w:footnote>
  <w:footnote w:type="continuationNotice" w:id="1">
    <w:p w14:paraId="19D87FE1" w14:textId="77777777" w:rsidR="00D71F92" w:rsidRDefault="00D71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B46" w14:textId="19E5E954" w:rsidR="00A127CA" w:rsidRDefault="00A12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2434E8A0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580091A2" w:rsidR="00B3458A" w:rsidRPr="003F3753" w:rsidRDefault="00BB007C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F546AB3">
              <v:stroke joinstyle="miter"/>
              <v:path gradientshapeok="t" o:connecttype="rect"/>
            </v:shapetype>
            <v:shape id="Text Box 5" style="position:absolute;margin-left:396.35pt;margin-top:-13.55pt;width:118.35pt;height:3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1HFwIAACwEAAAOAAAAZHJzL2Uyb0RvYy54bWysU1tv2yAUfp/U/4B4b+zc2tSKU2WtMk2K&#13;&#10;2krp1GeCIbaEOQxI7OzX74Cdi7o9TXuBA+dwLt/3MX9sa0UOwroKdE6Hg5QSoTkUld7l9Mf76nZG&#13;&#10;ifNMF0yBFjk9CkcfFzdf5o3JxAhKUIWwBJNolzUmp6X3JksSx0tRMzcAIzQ6JdiaeTzaXVJY1mD2&#13;&#10;WiWjNL1LGrCFscCFc3j73DnpIuaXUnD/KqUTnqicYm8+rjau27AmiznLdpaZsuJ9G+wfuqhZpbHo&#13;&#10;OdUz84zsbfVHqrriFhxIP+BQJyBlxUWcAacZpp+m2ZTMiDgLguPMGSb3/9Lyl8PGvFni26/QIoEB&#13;&#10;kMa4zOFlmKeVtg47dkrQjxAez7CJ1hMeHk3T0ex+SglH3/hhNp6OQprk8tpY578JqEkwcmqRlogW&#13;&#10;O6yd70JPIaGYhlWlVKRGadLk9G48TeODsweTK401Lr0Gy7fbth9gC8UR57LQUe4MX1VYfM2cf2MW&#13;&#10;OcZRULf+FRepAItAb1FSgv31t/sQj9Cjl5IGNZNT93PPrKBEfddIysNwMgkii4fJ9H6EB3vt2V57&#13;&#10;9L5+ApTlEH+I4dEM8V6dTGmh/kB5L0NVdDHNsXZO/cl88p2S8XtwsVzGIJSVYX6tN4aH1AHOAO17&#13;&#10;+8Gs6fH3yNwLnNTFsk80dLEdEcu9B1lFjgLAHao97ijJyHL/fYLmr88x6vLJF78BAAD//wMAUEsD&#13;&#10;BBQABgAIAAAAIQAU/HtJ5QAAABABAAAPAAAAZHJzL2Rvd25yZXYueG1sTE/PT8IwFL6b8D80j8Qb&#13;&#10;dFRhMPZGyAwxMXoAuXjr1se2uLZzLTD96y0nvbzky/t+pptBt+xCvWusQZhNI2BkSqsaUyEc33eT&#13;&#10;JTDnpVGytYYQvsnBJhvdpTJR9mr2dDn4igUT4xKJUHvfJZy7siYt3dR2ZMLvZHstfYB9xVUvr8Fc&#13;&#10;t1xE0YJr2ZiQUMuO8prKz8NZI7zkuze5L4Re/rT58+tp230dP+aI9+PhaR3Odg3M0+D/FHDbEPpD&#13;&#10;FooV9myUYy1CvBJxoCJMRDwDdmNEYvUIrEB4mC+AZyn/PyT7BQAA//8DAFBLAQItABQABgAIAAAA&#13;&#10;IQC2gziS/gAAAOEBAAATAAAAAAAAAAAAAAAAAAAAAABbQ29udGVudF9UeXBlc10ueG1sUEsBAi0A&#13;&#10;FAAGAAgAAAAhADj9If/WAAAAlAEAAAsAAAAAAAAAAAAAAAAALwEAAF9yZWxzLy5yZWxzUEsBAi0A&#13;&#10;FAAGAAgAAAAhAI4IjUcXAgAALAQAAA4AAAAAAAAAAAAAAAAALgIAAGRycy9lMm9Eb2MueG1sUEsB&#13;&#10;Ai0AFAAGAAgAAAAhABT8e0nlAAAAEAEAAA8AAAAAAAAAAAAAAAAAcQQAAGRycy9kb3ducmV2Lnht&#13;&#10;bFBLBQYAAAAABAAEAPMAAACDBQAAAAA=&#13;&#10;">
              <v:textbox>
                <w:txbxContent>
                  <w:p w:rsidRPr="003F3753" w:rsidR="00B3458A" w:rsidP="00B3458A" w:rsidRDefault="00BB007C" w14:paraId="6E99B75C" w14:textId="580091A2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8241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1" name="Picture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48B" w14:textId="64047413" w:rsidR="00A127CA" w:rsidRDefault="00A12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46663"/>
    <w:multiLevelType w:val="hybridMultilevel"/>
    <w:tmpl w:val="3BAA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1A06080"/>
    <w:multiLevelType w:val="hybridMultilevel"/>
    <w:tmpl w:val="DDEA15BA"/>
    <w:lvl w:ilvl="0" w:tplc="291C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0100"/>
    <w:multiLevelType w:val="hybridMultilevel"/>
    <w:tmpl w:val="130E56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16E33FF6"/>
    <w:multiLevelType w:val="hybridMultilevel"/>
    <w:tmpl w:val="FCC6DE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736262A"/>
    <w:multiLevelType w:val="hybridMultilevel"/>
    <w:tmpl w:val="985A30C8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18C857DD"/>
    <w:multiLevelType w:val="hybridMultilevel"/>
    <w:tmpl w:val="030C1BF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24614E86"/>
    <w:multiLevelType w:val="hybridMultilevel"/>
    <w:tmpl w:val="4FF6F314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2E3A1DA7"/>
    <w:multiLevelType w:val="hybridMultilevel"/>
    <w:tmpl w:val="9A1CC3FC"/>
    <w:lvl w:ilvl="0" w:tplc="1C4A9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A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C2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E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5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0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36FF1296"/>
    <w:multiLevelType w:val="hybridMultilevel"/>
    <w:tmpl w:val="B652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71F"/>
    <w:multiLevelType w:val="hybridMultilevel"/>
    <w:tmpl w:val="960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49A21A04"/>
    <w:multiLevelType w:val="hybridMultilevel"/>
    <w:tmpl w:val="B096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596A7985"/>
    <w:multiLevelType w:val="hybridMultilevel"/>
    <w:tmpl w:val="77A2DF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F2778"/>
    <w:multiLevelType w:val="hybridMultilevel"/>
    <w:tmpl w:val="D636957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373656"/>
    <w:multiLevelType w:val="hybridMultilevel"/>
    <w:tmpl w:val="6E2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856140">
    <w:abstractNumId w:val="0"/>
  </w:num>
  <w:num w:numId="2" w16cid:durableId="1802460942">
    <w:abstractNumId w:val="12"/>
  </w:num>
  <w:num w:numId="3" w16cid:durableId="350843615">
    <w:abstractNumId w:val="21"/>
  </w:num>
  <w:num w:numId="4" w16cid:durableId="783619251">
    <w:abstractNumId w:val="16"/>
  </w:num>
  <w:num w:numId="5" w16cid:durableId="994072587">
    <w:abstractNumId w:val="10"/>
  </w:num>
  <w:num w:numId="6" w16cid:durableId="834760086">
    <w:abstractNumId w:val="19"/>
  </w:num>
  <w:num w:numId="7" w16cid:durableId="2048524844">
    <w:abstractNumId w:val="14"/>
  </w:num>
  <w:num w:numId="8" w16cid:durableId="577135985">
    <w:abstractNumId w:val="20"/>
  </w:num>
  <w:num w:numId="9" w16cid:durableId="1745293189">
    <w:abstractNumId w:val="18"/>
  </w:num>
  <w:num w:numId="10" w16cid:durableId="927621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3361">
    <w:abstractNumId w:val="9"/>
  </w:num>
  <w:num w:numId="12" w16cid:durableId="1559053954">
    <w:abstractNumId w:val="23"/>
  </w:num>
  <w:num w:numId="13" w16cid:durableId="1768888972">
    <w:abstractNumId w:val="11"/>
  </w:num>
  <w:num w:numId="14" w16cid:durableId="871191897">
    <w:abstractNumId w:val="13"/>
  </w:num>
  <w:num w:numId="15" w16cid:durableId="83690379">
    <w:abstractNumId w:val="24"/>
  </w:num>
  <w:num w:numId="16" w16cid:durableId="474957858">
    <w:abstractNumId w:val="4"/>
  </w:num>
  <w:num w:numId="17" w16cid:durableId="699548070">
    <w:abstractNumId w:val="15"/>
  </w:num>
  <w:num w:numId="18" w16cid:durableId="2029863853">
    <w:abstractNumId w:val="22"/>
  </w:num>
  <w:num w:numId="19" w16cid:durableId="214972823">
    <w:abstractNumId w:val="6"/>
  </w:num>
  <w:num w:numId="20" w16cid:durableId="5639588">
    <w:abstractNumId w:val="17"/>
  </w:num>
  <w:num w:numId="21" w16cid:durableId="792595713">
    <w:abstractNumId w:val="1"/>
  </w:num>
  <w:num w:numId="22" w16cid:durableId="592862768">
    <w:abstractNumId w:val="7"/>
  </w:num>
  <w:num w:numId="23" w16cid:durableId="494757992">
    <w:abstractNumId w:val="2"/>
  </w:num>
  <w:num w:numId="24" w16cid:durableId="574052429">
    <w:abstractNumId w:val="5"/>
  </w:num>
  <w:num w:numId="25" w16cid:durableId="1205487980">
    <w:abstractNumId w:val="3"/>
  </w:num>
  <w:num w:numId="26" w16cid:durableId="325522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931"/>
    <w:rsid w:val="000033FE"/>
    <w:rsid w:val="000052CA"/>
    <w:rsid w:val="00012F21"/>
    <w:rsid w:val="00014660"/>
    <w:rsid w:val="0001495E"/>
    <w:rsid w:val="0001626D"/>
    <w:rsid w:val="00023C88"/>
    <w:rsid w:val="0003095D"/>
    <w:rsid w:val="00032054"/>
    <w:rsid w:val="00035454"/>
    <w:rsid w:val="00035AFD"/>
    <w:rsid w:val="00041539"/>
    <w:rsid w:val="00042F08"/>
    <w:rsid w:val="00052E4F"/>
    <w:rsid w:val="0006142A"/>
    <w:rsid w:val="00087BA8"/>
    <w:rsid w:val="00090B4C"/>
    <w:rsid w:val="000A26A3"/>
    <w:rsid w:val="000B33C5"/>
    <w:rsid w:val="000D3063"/>
    <w:rsid w:val="000D596B"/>
    <w:rsid w:val="000D5CC6"/>
    <w:rsid w:val="000F5285"/>
    <w:rsid w:val="001014B5"/>
    <w:rsid w:val="0010298B"/>
    <w:rsid w:val="00114D70"/>
    <w:rsid w:val="00115040"/>
    <w:rsid w:val="001158A1"/>
    <w:rsid w:val="001201D6"/>
    <w:rsid w:val="0012088D"/>
    <w:rsid w:val="0013531A"/>
    <w:rsid w:val="00142AD3"/>
    <w:rsid w:val="00144A2C"/>
    <w:rsid w:val="00151825"/>
    <w:rsid w:val="0015393E"/>
    <w:rsid w:val="00155705"/>
    <w:rsid w:val="001604E3"/>
    <w:rsid w:val="001612DB"/>
    <w:rsid w:val="00162F6E"/>
    <w:rsid w:val="00164967"/>
    <w:rsid w:val="0016500C"/>
    <w:rsid w:val="00165BC0"/>
    <w:rsid w:val="00171586"/>
    <w:rsid w:val="00172744"/>
    <w:rsid w:val="00174B89"/>
    <w:rsid w:val="001802DD"/>
    <w:rsid w:val="0018337A"/>
    <w:rsid w:val="001855E9"/>
    <w:rsid w:val="00196AAD"/>
    <w:rsid w:val="001A46FC"/>
    <w:rsid w:val="001A4993"/>
    <w:rsid w:val="001B1FFA"/>
    <w:rsid w:val="001B6E21"/>
    <w:rsid w:val="001C1776"/>
    <w:rsid w:val="001C2E82"/>
    <w:rsid w:val="001C63E4"/>
    <w:rsid w:val="001D6E0B"/>
    <w:rsid w:val="001F1507"/>
    <w:rsid w:val="00200CA1"/>
    <w:rsid w:val="00203A7F"/>
    <w:rsid w:val="00210EDE"/>
    <w:rsid w:val="00214A87"/>
    <w:rsid w:val="00216137"/>
    <w:rsid w:val="00222835"/>
    <w:rsid w:val="00224EAA"/>
    <w:rsid w:val="00225237"/>
    <w:rsid w:val="002279E6"/>
    <w:rsid w:val="00231BAD"/>
    <w:rsid w:val="0023210A"/>
    <w:rsid w:val="0023367A"/>
    <w:rsid w:val="00244382"/>
    <w:rsid w:val="0024462A"/>
    <w:rsid w:val="00246C2E"/>
    <w:rsid w:val="00252564"/>
    <w:rsid w:val="00260031"/>
    <w:rsid w:val="00265CFC"/>
    <w:rsid w:val="00274B35"/>
    <w:rsid w:val="00276006"/>
    <w:rsid w:val="0028269E"/>
    <w:rsid w:val="002978FA"/>
    <w:rsid w:val="00297D3D"/>
    <w:rsid w:val="002A3236"/>
    <w:rsid w:val="002A39FA"/>
    <w:rsid w:val="002A47D4"/>
    <w:rsid w:val="002B1DBB"/>
    <w:rsid w:val="002B7C5E"/>
    <w:rsid w:val="002C1490"/>
    <w:rsid w:val="002C24EC"/>
    <w:rsid w:val="002C6707"/>
    <w:rsid w:val="002D3AF0"/>
    <w:rsid w:val="002D77DD"/>
    <w:rsid w:val="002E0B9C"/>
    <w:rsid w:val="002E6287"/>
    <w:rsid w:val="00303AE1"/>
    <w:rsid w:val="00307C41"/>
    <w:rsid w:val="00314088"/>
    <w:rsid w:val="00324349"/>
    <w:rsid w:val="00342604"/>
    <w:rsid w:val="003555DE"/>
    <w:rsid w:val="0035769D"/>
    <w:rsid w:val="00357CC5"/>
    <w:rsid w:val="00360D84"/>
    <w:rsid w:val="00367EFE"/>
    <w:rsid w:val="00370566"/>
    <w:rsid w:val="00371214"/>
    <w:rsid w:val="00371D9F"/>
    <w:rsid w:val="00372231"/>
    <w:rsid w:val="003771D7"/>
    <w:rsid w:val="00377F62"/>
    <w:rsid w:val="0038142E"/>
    <w:rsid w:val="00385963"/>
    <w:rsid w:val="00385E63"/>
    <w:rsid w:val="00387FF3"/>
    <w:rsid w:val="003949BD"/>
    <w:rsid w:val="00395C6C"/>
    <w:rsid w:val="003A2858"/>
    <w:rsid w:val="003C684F"/>
    <w:rsid w:val="003E6413"/>
    <w:rsid w:val="003F3753"/>
    <w:rsid w:val="003F7613"/>
    <w:rsid w:val="004049AD"/>
    <w:rsid w:val="00405D75"/>
    <w:rsid w:val="004129B7"/>
    <w:rsid w:val="0041315C"/>
    <w:rsid w:val="004154F8"/>
    <w:rsid w:val="004203BB"/>
    <w:rsid w:val="004225D1"/>
    <w:rsid w:val="00426475"/>
    <w:rsid w:val="00430511"/>
    <w:rsid w:val="0043282A"/>
    <w:rsid w:val="004355ED"/>
    <w:rsid w:val="0044157E"/>
    <w:rsid w:val="004442F7"/>
    <w:rsid w:val="00456276"/>
    <w:rsid w:val="00462456"/>
    <w:rsid w:val="00474894"/>
    <w:rsid w:val="0047585C"/>
    <w:rsid w:val="004815CA"/>
    <w:rsid w:val="004959F2"/>
    <w:rsid w:val="004A7BEB"/>
    <w:rsid w:val="004B20FA"/>
    <w:rsid w:val="004B299D"/>
    <w:rsid w:val="004C00B5"/>
    <w:rsid w:val="004C0906"/>
    <w:rsid w:val="004C53F5"/>
    <w:rsid w:val="004C5BC7"/>
    <w:rsid w:val="004D0E5C"/>
    <w:rsid w:val="004D2A04"/>
    <w:rsid w:val="004D61A7"/>
    <w:rsid w:val="004D6C6C"/>
    <w:rsid w:val="004F01A4"/>
    <w:rsid w:val="004F278E"/>
    <w:rsid w:val="004F6078"/>
    <w:rsid w:val="005139C4"/>
    <w:rsid w:val="005162F4"/>
    <w:rsid w:val="00517082"/>
    <w:rsid w:val="00517D98"/>
    <w:rsid w:val="0052147F"/>
    <w:rsid w:val="005214B6"/>
    <w:rsid w:val="005246B4"/>
    <w:rsid w:val="00524823"/>
    <w:rsid w:val="00524B92"/>
    <w:rsid w:val="005318D9"/>
    <w:rsid w:val="005328F7"/>
    <w:rsid w:val="00532DCE"/>
    <w:rsid w:val="005341B9"/>
    <w:rsid w:val="0053630E"/>
    <w:rsid w:val="00540FA0"/>
    <w:rsid w:val="005436CD"/>
    <w:rsid w:val="00544F10"/>
    <w:rsid w:val="0054548B"/>
    <w:rsid w:val="00550384"/>
    <w:rsid w:val="00555142"/>
    <w:rsid w:val="00560F76"/>
    <w:rsid w:val="00561178"/>
    <w:rsid w:val="00562D73"/>
    <w:rsid w:val="005676EF"/>
    <w:rsid w:val="0057184E"/>
    <w:rsid w:val="0057305A"/>
    <w:rsid w:val="00576154"/>
    <w:rsid w:val="00576B50"/>
    <w:rsid w:val="0057798B"/>
    <w:rsid w:val="00580A14"/>
    <w:rsid w:val="00583C02"/>
    <w:rsid w:val="00590F2D"/>
    <w:rsid w:val="00591FFE"/>
    <w:rsid w:val="005A1552"/>
    <w:rsid w:val="005A74AE"/>
    <w:rsid w:val="005A7A54"/>
    <w:rsid w:val="005B0EC5"/>
    <w:rsid w:val="005C052E"/>
    <w:rsid w:val="005C51F2"/>
    <w:rsid w:val="005C666B"/>
    <w:rsid w:val="005D2914"/>
    <w:rsid w:val="005D29E2"/>
    <w:rsid w:val="005D6BAA"/>
    <w:rsid w:val="005E3C1F"/>
    <w:rsid w:val="005F12D7"/>
    <w:rsid w:val="005F7681"/>
    <w:rsid w:val="006068FD"/>
    <w:rsid w:val="006105DE"/>
    <w:rsid w:val="00621BAD"/>
    <w:rsid w:val="006303A3"/>
    <w:rsid w:val="0063771C"/>
    <w:rsid w:val="00646DA8"/>
    <w:rsid w:val="00650D06"/>
    <w:rsid w:val="00654CBF"/>
    <w:rsid w:val="00660496"/>
    <w:rsid w:val="006650CA"/>
    <w:rsid w:val="00675EE3"/>
    <w:rsid w:val="00676C0F"/>
    <w:rsid w:val="0067792F"/>
    <w:rsid w:val="00686E9F"/>
    <w:rsid w:val="006900D4"/>
    <w:rsid w:val="00690281"/>
    <w:rsid w:val="00694175"/>
    <w:rsid w:val="00695FF3"/>
    <w:rsid w:val="006B4AAA"/>
    <w:rsid w:val="006B7784"/>
    <w:rsid w:val="006C4303"/>
    <w:rsid w:val="006C74F8"/>
    <w:rsid w:val="006D225E"/>
    <w:rsid w:val="006D37CB"/>
    <w:rsid w:val="006E3C10"/>
    <w:rsid w:val="006E5F62"/>
    <w:rsid w:val="006F16F0"/>
    <w:rsid w:val="006F260A"/>
    <w:rsid w:val="006F3FD1"/>
    <w:rsid w:val="006F71C0"/>
    <w:rsid w:val="0070496E"/>
    <w:rsid w:val="00707757"/>
    <w:rsid w:val="0071170D"/>
    <w:rsid w:val="00727857"/>
    <w:rsid w:val="00737F13"/>
    <w:rsid w:val="007520BE"/>
    <w:rsid w:val="00756118"/>
    <w:rsid w:val="00756EF1"/>
    <w:rsid w:val="00760CC4"/>
    <w:rsid w:val="00762534"/>
    <w:rsid w:val="00763F64"/>
    <w:rsid w:val="00765338"/>
    <w:rsid w:val="00775DDC"/>
    <w:rsid w:val="00780685"/>
    <w:rsid w:val="0078296F"/>
    <w:rsid w:val="0078452A"/>
    <w:rsid w:val="00785335"/>
    <w:rsid w:val="00787227"/>
    <w:rsid w:val="00796BF1"/>
    <w:rsid w:val="007B0C45"/>
    <w:rsid w:val="007B59D0"/>
    <w:rsid w:val="007B6427"/>
    <w:rsid w:val="007D6669"/>
    <w:rsid w:val="008017BA"/>
    <w:rsid w:val="00805E3C"/>
    <w:rsid w:val="008113A2"/>
    <w:rsid w:val="0082027B"/>
    <w:rsid w:val="00825707"/>
    <w:rsid w:val="008311C8"/>
    <w:rsid w:val="0083495A"/>
    <w:rsid w:val="0083534A"/>
    <w:rsid w:val="00835B9C"/>
    <w:rsid w:val="00836015"/>
    <w:rsid w:val="0084181C"/>
    <w:rsid w:val="0084416D"/>
    <w:rsid w:val="008514CE"/>
    <w:rsid w:val="00851DC9"/>
    <w:rsid w:val="008555EE"/>
    <w:rsid w:val="00855650"/>
    <w:rsid w:val="00857032"/>
    <w:rsid w:val="008743B5"/>
    <w:rsid w:val="00883A23"/>
    <w:rsid w:val="008926F9"/>
    <w:rsid w:val="008A2F85"/>
    <w:rsid w:val="008B0063"/>
    <w:rsid w:val="008B06DE"/>
    <w:rsid w:val="008B38E0"/>
    <w:rsid w:val="008B5512"/>
    <w:rsid w:val="008D1CB4"/>
    <w:rsid w:val="008D2D73"/>
    <w:rsid w:val="008D4B09"/>
    <w:rsid w:val="008E4499"/>
    <w:rsid w:val="008E5017"/>
    <w:rsid w:val="008F2A6C"/>
    <w:rsid w:val="00911CCF"/>
    <w:rsid w:val="00913159"/>
    <w:rsid w:val="00916310"/>
    <w:rsid w:val="00917B45"/>
    <w:rsid w:val="00920349"/>
    <w:rsid w:val="00922E16"/>
    <w:rsid w:val="00923F72"/>
    <w:rsid w:val="0092543A"/>
    <w:rsid w:val="00943784"/>
    <w:rsid w:val="00956DF1"/>
    <w:rsid w:val="0096390A"/>
    <w:rsid w:val="00964045"/>
    <w:rsid w:val="0096560B"/>
    <w:rsid w:val="00972038"/>
    <w:rsid w:val="009756DF"/>
    <w:rsid w:val="009A4F7B"/>
    <w:rsid w:val="009B1BA4"/>
    <w:rsid w:val="009B2900"/>
    <w:rsid w:val="009C2362"/>
    <w:rsid w:val="009C3345"/>
    <w:rsid w:val="009C3FBE"/>
    <w:rsid w:val="009D0BE6"/>
    <w:rsid w:val="009D31D1"/>
    <w:rsid w:val="009D727C"/>
    <w:rsid w:val="009E5CA6"/>
    <w:rsid w:val="009E607C"/>
    <w:rsid w:val="009E719C"/>
    <w:rsid w:val="009E75BB"/>
    <w:rsid w:val="009F4FB5"/>
    <w:rsid w:val="009F539A"/>
    <w:rsid w:val="00A065B4"/>
    <w:rsid w:val="00A07E0D"/>
    <w:rsid w:val="00A127CA"/>
    <w:rsid w:val="00A12C52"/>
    <w:rsid w:val="00A24C2C"/>
    <w:rsid w:val="00A24C63"/>
    <w:rsid w:val="00A316B2"/>
    <w:rsid w:val="00A40C5F"/>
    <w:rsid w:val="00A448C1"/>
    <w:rsid w:val="00A505FB"/>
    <w:rsid w:val="00A558D0"/>
    <w:rsid w:val="00A57CA9"/>
    <w:rsid w:val="00A61BF6"/>
    <w:rsid w:val="00A62A1F"/>
    <w:rsid w:val="00A73314"/>
    <w:rsid w:val="00A743FB"/>
    <w:rsid w:val="00A74D50"/>
    <w:rsid w:val="00A76C88"/>
    <w:rsid w:val="00A76FAF"/>
    <w:rsid w:val="00A802BA"/>
    <w:rsid w:val="00A81498"/>
    <w:rsid w:val="00A8286F"/>
    <w:rsid w:val="00A97748"/>
    <w:rsid w:val="00AA6DFC"/>
    <w:rsid w:val="00AA7AA0"/>
    <w:rsid w:val="00AB357F"/>
    <w:rsid w:val="00AB4981"/>
    <w:rsid w:val="00AB4A7F"/>
    <w:rsid w:val="00AB52DB"/>
    <w:rsid w:val="00AB5B29"/>
    <w:rsid w:val="00AC3493"/>
    <w:rsid w:val="00AC3E64"/>
    <w:rsid w:val="00AD4814"/>
    <w:rsid w:val="00AE1C08"/>
    <w:rsid w:val="00AF0951"/>
    <w:rsid w:val="00AF305C"/>
    <w:rsid w:val="00AF4869"/>
    <w:rsid w:val="00B06693"/>
    <w:rsid w:val="00B21D86"/>
    <w:rsid w:val="00B24479"/>
    <w:rsid w:val="00B2660F"/>
    <w:rsid w:val="00B271CD"/>
    <w:rsid w:val="00B324AF"/>
    <w:rsid w:val="00B3458A"/>
    <w:rsid w:val="00B37E4A"/>
    <w:rsid w:val="00B4066A"/>
    <w:rsid w:val="00B416D2"/>
    <w:rsid w:val="00B43495"/>
    <w:rsid w:val="00B53E9A"/>
    <w:rsid w:val="00B55C1A"/>
    <w:rsid w:val="00B621D5"/>
    <w:rsid w:val="00B70211"/>
    <w:rsid w:val="00B73065"/>
    <w:rsid w:val="00B81A42"/>
    <w:rsid w:val="00B839A8"/>
    <w:rsid w:val="00B85255"/>
    <w:rsid w:val="00B910DA"/>
    <w:rsid w:val="00B961AD"/>
    <w:rsid w:val="00B974EA"/>
    <w:rsid w:val="00BA3C98"/>
    <w:rsid w:val="00BB007C"/>
    <w:rsid w:val="00BB0BDC"/>
    <w:rsid w:val="00BB1A7E"/>
    <w:rsid w:val="00BB48E3"/>
    <w:rsid w:val="00BD72F5"/>
    <w:rsid w:val="00BE58D6"/>
    <w:rsid w:val="00BF38EF"/>
    <w:rsid w:val="00C00673"/>
    <w:rsid w:val="00C0415C"/>
    <w:rsid w:val="00C13015"/>
    <w:rsid w:val="00C25E7D"/>
    <w:rsid w:val="00C316AD"/>
    <w:rsid w:val="00C3643D"/>
    <w:rsid w:val="00C372A4"/>
    <w:rsid w:val="00C43F81"/>
    <w:rsid w:val="00C529DE"/>
    <w:rsid w:val="00C70C1B"/>
    <w:rsid w:val="00C737B4"/>
    <w:rsid w:val="00C84D21"/>
    <w:rsid w:val="00CA1E0A"/>
    <w:rsid w:val="00CA6B4F"/>
    <w:rsid w:val="00CB213B"/>
    <w:rsid w:val="00CB3379"/>
    <w:rsid w:val="00CB37B5"/>
    <w:rsid w:val="00CB6EC3"/>
    <w:rsid w:val="00CC1377"/>
    <w:rsid w:val="00CD1D51"/>
    <w:rsid w:val="00CD4BB6"/>
    <w:rsid w:val="00CD5F2E"/>
    <w:rsid w:val="00CE3C4F"/>
    <w:rsid w:val="00D0550B"/>
    <w:rsid w:val="00D23885"/>
    <w:rsid w:val="00D24787"/>
    <w:rsid w:val="00D26981"/>
    <w:rsid w:val="00D3107C"/>
    <w:rsid w:val="00D32549"/>
    <w:rsid w:val="00D34CCA"/>
    <w:rsid w:val="00D35D72"/>
    <w:rsid w:val="00D4071E"/>
    <w:rsid w:val="00D44900"/>
    <w:rsid w:val="00D52EDC"/>
    <w:rsid w:val="00D71F92"/>
    <w:rsid w:val="00D7370E"/>
    <w:rsid w:val="00D73E74"/>
    <w:rsid w:val="00D76395"/>
    <w:rsid w:val="00D7649B"/>
    <w:rsid w:val="00D77497"/>
    <w:rsid w:val="00D802A8"/>
    <w:rsid w:val="00D92328"/>
    <w:rsid w:val="00DA46AD"/>
    <w:rsid w:val="00DA4A43"/>
    <w:rsid w:val="00DA5BEB"/>
    <w:rsid w:val="00DA5E80"/>
    <w:rsid w:val="00DA5FC5"/>
    <w:rsid w:val="00DB36BB"/>
    <w:rsid w:val="00DB54A2"/>
    <w:rsid w:val="00DB778C"/>
    <w:rsid w:val="00DC0660"/>
    <w:rsid w:val="00DC2195"/>
    <w:rsid w:val="00DD53DF"/>
    <w:rsid w:val="00DE395C"/>
    <w:rsid w:val="00DF1B42"/>
    <w:rsid w:val="00DF2A64"/>
    <w:rsid w:val="00DF331A"/>
    <w:rsid w:val="00DF60FE"/>
    <w:rsid w:val="00E00FC8"/>
    <w:rsid w:val="00E011CC"/>
    <w:rsid w:val="00E01A63"/>
    <w:rsid w:val="00E07E89"/>
    <w:rsid w:val="00E157F1"/>
    <w:rsid w:val="00E2411A"/>
    <w:rsid w:val="00E3489D"/>
    <w:rsid w:val="00E37225"/>
    <w:rsid w:val="00E37CD8"/>
    <w:rsid w:val="00E4032A"/>
    <w:rsid w:val="00E43A3E"/>
    <w:rsid w:val="00E51439"/>
    <w:rsid w:val="00E557FE"/>
    <w:rsid w:val="00E60D8C"/>
    <w:rsid w:val="00E62FF3"/>
    <w:rsid w:val="00E6666C"/>
    <w:rsid w:val="00E701C8"/>
    <w:rsid w:val="00E73FAD"/>
    <w:rsid w:val="00E77704"/>
    <w:rsid w:val="00E85A9F"/>
    <w:rsid w:val="00E86C65"/>
    <w:rsid w:val="00E95D5C"/>
    <w:rsid w:val="00E97D5D"/>
    <w:rsid w:val="00EA3757"/>
    <w:rsid w:val="00EA61AF"/>
    <w:rsid w:val="00EA7587"/>
    <w:rsid w:val="00EB1756"/>
    <w:rsid w:val="00EB3FC8"/>
    <w:rsid w:val="00EC05D1"/>
    <w:rsid w:val="00EC1915"/>
    <w:rsid w:val="00EC6234"/>
    <w:rsid w:val="00EC6BC7"/>
    <w:rsid w:val="00EE0D66"/>
    <w:rsid w:val="00EE20B3"/>
    <w:rsid w:val="00EE3AB6"/>
    <w:rsid w:val="00EE3DC7"/>
    <w:rsid w:val="00EE421D"/>
    <w:rsid w:val="00EE6C72"/>
    <w:rsid w:val="00EE7D5C"/>
    <w:rsid w:val="00EF2E46"/>
    <w:rsid w:val="00EF36A5"/>
    <w:rsid w:val="00EF3D68"/>
    <w:rsid w:val="00F0065F"/>
    <w:rsid w:val="00F02CE6"/>
    <w:rsid w:val="00F20342"/>
    <w:rsid w:val="00F23C63"/>
    <w:rsid w:val="00F2516D"/>
    <w:rsid w:val="00F259FA"/>
    <w:rsid w:val="00F27E73"/>
    <w:rsid w:val="00F34EBF"/>
    <w:rsid w:val="00F404C5"/>
    <w:rsid w:val="00F46028"/>
    <w:rsid w:val="00F46237"/>
    <w:rsid w:val="00F478D5"/>
    <w:rsid w:val="00F50AF0"/>
    <w:rsid w:val="00F5528F"/>
    <w:rsid w:val="00F608CF"/>
    <w:rsid w:val="00F76D59"/>
    <w:rsid w:val="00F8247B"/>
    <w:rsid w:val="00F83174"/>
    <w:rsid w:val="00F84084"/>
    <w:rsid w:val="00FA1045"/>
    <w:rsid w:val="00FA76C4"/>
    <w:rsid w:val="00FB2E0E"/>
    <w:rsid w:val="00FC1886"/>
    <w:rsid w:val="00FC21F2"/>
    <w:rsid w:val="00FC3EE4"/>
    <w:rsid w:val="00FD569F"/>
    <w:rsid w:val="00FF23CF"/>
    <w:rsid w:val="00FF631B"/>
    <w:rsid w:val="00FF6827"/>
    <w:rsid w:val="05025112"/>
    <w:rsid w:val="05172256"/>
    <w:rsid w:val="125F7A73"/>
    <w:rsid w:val="153CBB8A"/>
    <w:rsid w:val="182ECDE5"/>
    <w:rsid w:val="2074ED74"/>
    <w:rsid w:val="20AB3CC3"/>
    <w:rsid w:val="28546719"/>
    <w:rsid w:val="2ED58108"/>
    <w:rsid w:val="31022FB3"/>
    <w:rsid w:val="392BC6CA"/>
    <w:rsid w:val="3B80E3EC"/>
    <w:rsid w:val="3D5ABAD0"/>
    <w:rsid w:val="3E72F647"/>
    <w:rsid w:val="583061F9"/>
    <w:rsid w:val="5933CC2C"/>
    <w:rsid w:val="5A0710B4"/>
    <w:rsid w:val="60ACD0D7"/>
    <w:rsid w:val="61C50C4E"/>
    <w:rsid w:val="64E58344"/>
    <w:rsid w:val="6852D304"/>
    <w:rsid w:val="69C96098"/>
    <w:rsid w:val="71EAA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650C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53F5"/>
  </w:style>
  <w:style w:type="character" w:customStyle="1" w:styleId="inv-subject">
    <w:name w:val="inv-subject"/>
    <w:basedOn w:val="DefaultParagraphFont"/>
    <w:rsid w:val="00A24C2C"/>
  </w:style>
  <w:style w:type="character" w:customStyle="1" w:styleId="inv-date">
    <w:name w:val="inv-date"/>
    <w:basedOn w:val="DefaultParagraphFont"/>
    <w:rsid w:val="00A24C2C"/>
  </w:style>
  <w:style w:type="character" w:customStyle="1" w:styleId="inv-meeting-url">
    <w:name w:val="inv-meeting-url"/>
    <w:basedOn w:val="DefaultParagraphFont"/>
    <w:rsid w:val="00A24C2C"/>
  </w:style>
  <w:style w:type="paragraph" w:customStyle="1" w:styleId="paragraph">
    <w:name w:val="paragraph"/>
    <w:basedOn w:val="Normal"/>
    <w:rsid w:val="00F46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F46028"/>
  </w:style>
  <w:style w:type="character" w:customStyle="1" w:styleId="eop">
    <w:name w:val="eop"/>
    <w:basedOn w:val="DefaultParagraphFont"/>
    <w:rsid w:val="00F4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Lohman@AmericanJob.Cent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ook12@ilstu.edu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A0BA0426193458C2527CEF544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BA93-B91F-CA4B-B49A-FB2E167331E4}"/>
      </w:docPartPr>
      <w:docPartBody>
        <w:p w:rsidR="002D2345" w:rsidRDefault="00576B50" w:rsidP="00576B50">
          <w:pPr>
            <w:pStyle w:val="72DA0BA0426193458C2527CEF5448921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4F16CF6E421C5439EE978B13E08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BC50-F32A-554D-95FB-59B36A42E1B4}"/>
      </w:docPartPr>
      <w:docPartBody>
        <w:p w:rsidR="002D2345" w:rsidRDefault="00576B50" w:rsidP="00576B50">
          <w:pPr>
            <w:pStyle w:val="24F16CF6E421C5439EE978B13E08D068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69470D922C27DE44808A09BDC110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AC24-689E-7843-BA79-E1C64B56E645}"/>
      </w:docPartPr>
      <w:docPartBody>
        <w:p w:rsidR="008415A6" w:rsidRDefault="005341B9">
          <w:pPr>
            <w:pStyle w:val="69470D922C27DE44808A09BDC1105F93"/>
          </w:pPr>
          <w:r w:rsidRPr="00D0550B">
            <w:t>Time</w:t>
          </w:r>
        </w:p>
      </w:docPartBody>
    </w:docPart>
    <w:docPart>
      <w:docPartPr>
        <w:name w:val="CCFBAED9E2654447A07EC556FA13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514-2589-7042-A454-9ED909B8362A}"/>
      </w:docPartPr>
      <w:docPartBody>
        <w:p w:rsidR="008415A6" w:rsidRDefault="005341B9">
          <w:pPr>
            <w:pStyle w:val="CCFBAED9E2654447A07EC556FA13A853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0"/>
    <w:rsid w:val="00006CE7"/>
    <w:rsid w:val="00062849"/>
    <w:rsid w:val="00095D22"/>
    <w:rsid w:val="00141393"/>
    <w:rsid w:val="00142595"/>
    <w:rsid w:val="001F5D4B"/>
    <w:rsid w:val="00221045"/>
    <w:rsid w:val="002D2345"/>
    <w:rsid w:val="003034EB"/>
    <w:rsid w:val="0044071A"/>
    <w:rsid w:val="004A7C09"/>
    <w:rsid w:val="005341B9"/>
    <w:rsid w:val="00576B50"/>
    <w:rsid w:val="005F0A1B"/>
    <w:rsid w:val="00606353"/>
    <w:rsid w:val="006104B0"/>
    <w:rsid w:val="006D1827"/>
    <w:rsid w:val="0079033A"/>
    <w:rsid w:val="008415A6"/>
    <w:rsid w:val="0086121F"/>
    <w:rsid w:val="00933D3B"/>
    <w:rsid w:val="009B28A7"/>
    <w:rsid w:val="00B1480A"/>
    <w:rsid w:val="00E3521B"/>
    <w:rsid w:val="00ED398F"/>
    <w:rsid w:val="00F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576B50"/>
    <w:rPr>
      <w:b/>
      <w:color w:val="auto"/>
    </w:rPr>
  </w:style>
  <w:style w:type="paragraph" w:customStyle="1" w:styleId="72DA0BA0426193458C2527CEF5448921">
    <w:name w:val="72DA0BA0426193458C2527CEF5448921"/>
    <w:rsid w:val="00576B50"/>
  </w:style>
  <w:style w:type="paragraph" w:customStyle="1" w:styleId="24F16CF6E421C5439EE978B13E08D068">
    <w:name w:val="24F16CF6E421C5439EE978B13E08D068"/>
    <w:rsid w:val="00576B50"/>
  </w:style>
  <w:style w:type="paragraph" w:customStyle="1" w:styleId="69470D922C27DE44808A09BDC1105F93">
    <w:name w:val="69470D922C27DE44808A09BDC1105F93"/>
  </w:style>
  <w:style w:type="paragraph" w:customStyle="1" w:styleId="CCFBAED9E2654447A07EC556FA13A853">
    <w:name w:val="CCFBAED9E2654447A07EC556FA13A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B8CDB0DCBA449B4F26580E0E1E7F" ma:contentTypeVersion="6" ma:contentTypeDescription="Create a new document." ma:contentTypeScope="" ma:versionID="41c4b3680c8ababdde323d65fd5b6671">
  <xsd:schema xmlns:xsd="http://www.w3.org/2001/XMLSchema" xmlns:xs="http://www.w3.org/2001/XMLSchema" xmlns:p="http://schemas.microsoft.com/office/2006/metadata/properties" xmlns:ns2="3871c8cd-07b9-4124-8b63-6bb7d42e263e" targetNamespace="http://schemas.microsoft.com/office/2006/metadata/properties" ma:root="true" ma:fieldsID="d9c34901f2ed57a6f9ee4d54c2ab5ed9" ns2:_="">
    <xsd:import namespace="3871c8cd-07b9-4124-8b63-6bb7d42e2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8cd-07b9-4124-8b63-6bb7d42e2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55917-3684-2543-A20C-8889CC22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ECCD7-B3D2-4B91-8281-99ACCBDD6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8cd-07b9-4124-8b63-6bb7d42e2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2022-07-13T12:51:00Z</dcterms:created>
  <dcterms:modified xsi:type="dcterms:W3CDTF">2022-10-25T19:03:00Z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0x010100ED59B8CDB0DCBA449B4F26580E0E1E7F</vt:lpwstr>
  </property>
</Properties>
</file>