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E0C8" w14:textId="4DA99500" w:rsidR="00EF36A5" w:rsidRPr="008017BA" w:rsidRDefault="00C715C2" w:rsidP="004129B7">
      <w:pPr>
        <w:pStyle w:val="Title"/>
        <w:rPr>
          <w:rFonts w:ascii="Calibri" w:hAnsi="Calibri" w:cs="Calibri"/>
          <w:color w:val="002069" w:themeColor="text2"/>
        </w:rPr>
      </w:pPr>
      <w:r>
        <w:rPr>
          <w:rFonts w:ascii="Calibri" w:hAnsi="Calibri" w:cs="Calibri"/>
          <w:color w:val="002069" w:themeColor="text2"/>
        </w:rPr>
        <w:t>Equity task force</w:t>
      </w:r>
    </w:p>
    <w:p w14:paraId="4F9416D9" w14:textId="18C87541" w:rsidR="00EF36A5" w:rsidRPr="008D2D73" w:rsidRDefault="00241F7C" w:rsidP="004129B7">
      <w:pPr>
        <w:pStyle w:val="Details"/>
        <w:rPr>
          <w:rFonts w:ascii="Calibri" w:hAnsi="Calibri" w:cs="Calibri"/>
        </w:rPr>
      </w:pPr>
      <w:sdt>
        <w:sdtPr>
          <w:rPr>
            <w:rStyle w:val="Bold"/>
            <w:rFonts w:ascii="Calibri" w:hAnsi="Calibri" w:cs="Calibri"/>
          </w:rPr>
          <w:id w:val="-2126385715"/>
          <w:placeholder>
            <w:docPart w:val="20041933E5087F4E8D7311EC542D5E9E"/>
          </w:placeholder>
          <w:temporary/>
          <w:showingPlcHdr/>
          <w15:appearance w15:val="hidden"/>
        </w:sdtPr>
        <w:sdtEndPr>
          <w:rPr>
            <w:rStyle w:val="Bold"/>
          </w:rPr>
        </w:sdtEndPr>
        <w:sdtContent>
          <w:r w:rsidR="004129B7" w:rsidRPr="008D2D73">
            <w:rPr>
              <w:rStyle w:val="Bold"/>
              <w:rFonts w:ascii="Calibri" w:hAnsi="Calibri" w:cs="Calibri"/>
            </w:rPr>
            <w:t>Date:</w:t>
          </w:r>
        </w:sdtContent>
      </w:sdt>
      <w:r w:rsidR="004129B7" w:rsidRPr="008D2D73">
        <w:rPr>
          <w:rFonts w:ascii="Calibri" w:hAnsi="Calibri" w:cs="Calibri"/>
        </w:rPr>
        <w:t xml:space="preserve"> </w:t>
      </w:r>
      <w:r w:rsidR="00C715C2">
        <w:rPr>
          <w:rFonts w:ascii="Calibri" w:hAnsi="Calibri" w:cs="Calibri"/>
        </w:rPr>
        <w:t>10/28/20</w:t>
      </w:r>
    </w:p>
    <w:p w14:paraId="7F3D5387" w14:textId="1DEC3230" w:rsidR="00EF36A5" w:rsidRPr="00C715C2" w:rsidRDefault="00241F7C" w:rsidP="00AB4981">
      <w:pPr>
        <w:pStyle w:val="Details"/>
        <w:rPr>
          <w:rFonts w:ascii="Calibri" w:hAnsi="Calibri" w:cs="Calibri"/>
          <w:b/>
          <w:bCs/>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8D2D73">
            <w:rPr>
              <w:rStyle w:val="Bold"/>
              <w:rFonts w:ascii="Calibri" w:hAnsi="Calibri" w:cs="Calibri"/>
            </w:rPr>
            <w:t>Time:</w:t>
          </w:r>
        </w:sdtContent>
      </w:sdt>
      <w:r w:rsidR="004129B7" w:rsidRPr="008D2D73">
        <w:rPr>
          <w:rStyle w:val="Bold"/>
          <w:rFonts w:ascii="Calibri" w:hAnsi="Calibri" w:cs="Calibri"/>
        </w:rPr>
        <w:t xml:space="preserve"> </w:t>
      </w:r>
      <w:r w:rsidR="00C715C2" w:rsidRPr="00C715C2">
        <w:rPr>
          <w:rStyle w:val="Bold"/>
          <w:rFonts w:ascii="Calibri" w:hAnsi="Calibri" w:cs="Calibri"/>
          <w:b w:val="0"/>
          <w:bCs/>
        </w:rPr>
        <w:t>8:30-10:00am</w:t>
      </w:r>
    </w:p>
    <w:p w14:paraId="726838F7" w14:textId="62EA333E" w:rsidR="004855D8" w:rsidRPr="00C715C2" w:rsidRDefault="004855D8" w:rsidP="00AB4981">
      <w:pPr>
        <w:pStyle w:val="Details"/>
        <w:rPr>
          <w:rFonts w:ascii="Calibri" w:hAnsi="Calibri" w:cs="Calibri"/>
          <w:bCs/>
        </w:rPr>
      </w:pPr>
      <w:r>
        <w:rPr>
          <w:rStyle w:val="Bold"/>
          <w:rFonts w:ascii="Calibri" w:hAnsi="Calibri" w:cs="Calibri"/>
        </w:rPr>
        <w:t>Location</w:t>
      </w:r>
      <w:r w:rsidR="005F1CC4">
        <w:rPr>
          <w:rStyle w:val="Bold"/>
          <w:rFonts w:ascii="Calibri" w:hAnsi="Calibri" w:cs="Calibri"/>
        </w:rPr>
        <w:t>:</w:t>
      </w:r>
      <w:r w:rsidRPr="008D2D73">
        <w:rPr>
          <w:rStyle w:val="Bold"/>
          <w:rFonts w:ascii="Calibri" w:hAnsi="Calibri" w:cs="Calibri"/>
        </w:rPr>
        <w:t xml:space="preserve"> </w:t>
      </w:r>
      <w:r w:rsidR="00C715C2">
        <w:rPr>
          <w:rStyle w:val="Bold"/>
          <w:rFonts w:ascii="Calibri" w:hAnsi="Calibri" w:cs="Calibri"/>
          <w:b w:val="0"/>
          <w:bCs/>
        </w:rPr>
        <w:t>Zoom</w:t>
      </w:r>
    </w:p>
    <w:p w14:paraId="6EBA5F65" w14:textId="55BCED88" w:rsidR="00EF36A5" w:rsidRPr="00C715C2" w:rsidRDefault="00241F7C" w:rsidP="00AB4981">
      <w:pPr>
        <w:pStyle w:val="Details"/>
        <w:rPr>
          <w:rFonts w:ascii="Calibri" w:hAnsi="Calibri" w:cs="Calibri"/>
          <w:bCs/>
        </w:rPr>
      </w:pPr>
      <w:sdt>
        <w:sdtPr>
          <w:rPr>
            <w:rStyle w:val="Bold"/>
            <w:rFonts w:ascii="Calibri" w:hAnsi="Calibri" w:cs="Calibri"/>
          </w:rPr>
          <w:id w:val="773829807"/>
          <w:placeholder>
            <w:docPart w:val="1275FEC9D6E98D4A923391594272880C"/>
          </w:placeholder>
          <w:temporary/>
          <w:showingPlcHdr/>
          <w15:appearance w15:val="hidden"/>
        </w:sdtPr>
        <w:sdtEndPr>
          <w:rPr>
            <w:rStyle w:val="Bold"/>
          </w:rPr>
        </w:sdtEndPr>
        <w:sdtContent>
          <w:r w:rsidR="004129B7" w:rsidRPr="008D2D73">
            <w:rPr>
              <w:rStyle w:val="Bold"/>
              <w:rFonts w:ascii="Calibri" w:hAnsi="Calibri" w:cs="Calibri"/>
            </w:rPr>
            <w:t>Facilitator:</w:t>
          </w:r>
        </w:sdtContent>
      </w:sdt>
      <w:r w:rsidR="004129B7" w:rsidRPr="008D2D73">
        <w:rPr>
          <w:rStyle w:val="Bold"/>
          <w:rFonts w:ascii="Calibri" w:hAnsi="Calibri" w:cs="Calibri"/>
        </w:rPr>
        <w:t xml:space="preserve"> </w:t>
      </w:r>
      <w:r w:rsidR="00C715C2">
        <w:rPr>
          <w:rStyle w:val="Bold"/>
          <w:rFonts w:ascii="Calibri" w:hAnsi="Calibri" w:cs="Calibri"/>
          <w:b w:val="0"/>
          <w:bCs/>
        </w:rPr>
        <w:t>Ms. Elba Aranda-Suh and Dr. Lisa Bly-Jones</w:t>
      </w:r>
    </w:p>
    <w:p w14:paraId="66EC1554" w14:textId="09FB2C2F" w:rsidR="00A22D30" w:rsidRDefault="00A22D30" w:rsidP="00AB4981">
      <w:pPr>
        <w:pStyle w:val="Details"/>
        <w:rPr>
          <w:rFonts w:ascii="Calibri" w:hAnsi="Calibri" w:cs="Calibri"/>
        </w:rPr>
      </w:pPr>
    </w:p>
    <w:p w14:paraId="6FE25F65" w14:textId="68AB0AC4" w:rsidR="00385B50" w:rsidRPr="00FD290A" w:rsidRDefault="00A22D30" w:rsidP="00FD290A">
      <w:r w:rsidRPr="000722DE">
        <w:rPr>
          <w:b/>
          <w:bCs/>
        </w:rPr>
        <w:t xml:space="preserve">Members </w:t>
      </w:r>
      <w:r w:rsidR="00BC1B5E" w:rsidRPr="000722DE">
        <w:rPr>
          <w:b/>
          <w:bCs/>
        </w:rPr>
        <w:t>P</w:t>
      </w:r>
      <w:r w:rsidRPr="000722DE">
        <w:rPr>
          <w:b/>
          <w:bCs/>
        </w:rPr>
        <w:t>resent:</w:t>
      </w:r>
      <w:r w:rsidR="008C37C5">
        <w:rPr>
          <w:b/>
          <w:bCs/>
        </w:rPr>
        <w:t xml:space="preserve">  </w:t>
      </w:r>
      <w:r w:rsidR="002C543A">
        <w:t>Diana Alfaro,</w:t>
      </w:r>
      <w:r w:rsidR="00536465">
        <w:t xml:space="preserve"> Katherine Blank, Jeremiah Boyle,</w:t>
      </w:r>
      <w:r w:rsidR="00080E05">
        <w:t xml:space="preserve"> </w:t>
      </w:r>
      <w:r w:rsidR="00080E05">
        <w:rPr>
          <w:highlight w:val="white"/>
        </w:rPr>
        <w:t xml:space="preserve">Peter </w:t>
      </w:r>
      <w:proofErr w:type="spellStart"/>
      <w:r w:rsidR="00080E05">
        <w:rPr>
          <w:highlight w:val="white"/>
        </w:rPr>
        <w:t>Creticos</w:t>
      </w:r>
      <w:proofErr w:type="spellEnd"/>
      <w:r w:rsidR="00080E05">
        <w:rPr>
          <w:highlight w:val="white"/>
        </w:rPr>
        <w:t>,</w:t>
      </w:r>
      <w:r w:rsidR="00FD290A">
        <w:rPr>
          <w:highlight w:val="white"/>
        </w:rPr>
        <w:t xml:space="preserve"> </w:t>
      </w:r>
      <w:r w:rsidR="002C543A">
        <w:rPr>
          <w:highlight w:val="white"/>
        </w:rPr>
        <w:t>Pat Devaney,</w:t>
      </w:r>
      <w:r w:rsidR="00080E05">
        <w:t xml:space="preserve"> Morgan Diamond, Antoinette Golden, </w:t>
      </w:r>
      <w:r w:rsidR="008C37C5" w:rsidRPr="008C37C5">
        <w:t>Adrian Esquivel,</w:t>
      </w:r>
      <w:r w:rsidR="00536465">
        <w:t xml:space="preserve"> Jamie Ewing, </w:t>
      </w:r>
      <w:r w:rsidR="008C37C5">
        <w:t>Pastor Ford,</w:t>
      </w:r>
      <w:r w:rsidR="00536465">
        <w:t xml:space="preserve"> Jennifer Foster,</w:t>
      </w:r>
      <w:r w:rsidR="00080E05">
        <w:t xml:space="preserve"> Kyle </w:t>
      </w:r>
      <w:proofErr w:type="spellStart"/>
      <w:r w:rsidR="00080E05">
        <w:t>Harfst</w:t>
      </w:r>
      <w:proofErr w:type="spellEnd"/>
      <w:r w:rsidR="00080E05">
        <w:t>, LaTanya Law,</w:t>
      </w:r>
      <w:r w:rsidR="00FD290A">
        <w:t xml:space="preserve"> </w:t>
      </w:r>
      <w:r w:rsidR="00536465">
        <w:t xml:space="preserve">Jessica Linder-Gallo, </w:t>
      </w:r>
      <w:r w:rsidR="002C543A">
        <w:t>Emily Garrity</w:t>
      </w:r>
      <w:r w:rsidR="00536465">
        <w:t>,</w:t>
      </w:r>
      <w:r w:rsidR="008C37C5" w:rsidRPr="008C37C5">
        <w:t xml:space="preserve"> Laura Gergely,</w:t>
      </w:r>
      <w:r w:rsidR="002C543A">
        <w:t xml:space="preserve"> </w:t>
      </w:r>
      <w:r w:rsidR="002C543A">
        <w:rPr>
          <w:highlight w:val="white"/>
        </w:rPr>
        <w:t xml:space="preserve">Delmar </w:t>
      </w:r>
      <w:proofErr w:type="spellStart"/>
      <w:r w:rsidR="002C543A">
        <w:rPr>
          <w:highlight w:val="white"/>
        </w:rPr>
        <w:t>Gillus</w:t>
      </w:r>
      <w:proofErr w:type="spellEnd"/>
      <w:r w:rsidR="002C543A">
        <w:rPr>
          <w:highlight w:val="white"/>
        </w:rPr>
        <w:t>, Jr.,</w:t>
      </w:r>
      <w:r w:rsidR="002C543A">
        <w:t xml:space="preserve"> Greg </w:t>
      </w:r>
      <w:proofErr w:type="spellStart"/>
      <w:r w:rsidR="002C543A">
        <w:t>Harle</w:t>
      </w:r>
      <w:proofErr w:type="spellEnd"/>
      <w:r w:rsidR="002C543A">
        <w:t>,</w:t>
      </w:r>
      <w:r w:rsidR="00536465">
        <w:t xml:space="preserve"> Jerome Holston, </w:t>
      </w:r>
      <w:proofErr w:type="spellStart"/>
      <w:r w:rsidR="00080E05">
        <w:t>Aime’e</w:t>
      </w:r>
      <w:proofErr w:type="spellEnd"/>
      <w:r w:rsidR="00080E05">
        <w:t xml:space="preserve"> Julian, </w:t>
      </w:r>
      <w:r w:rsidR="00536465">
        <w:t>Jason Keller, Jonathan Lanning,</w:t>
      </w:r>
      <w:r w:rsidR="00080E05">
        <w:t xml:space="preserve"> Sergio Mendoza, </w:t>
      </w:r>
      <w:r w:rsidR="008C37C5" w:rsidRPr="008C37C5">
        <w:t xml:space="preserve">Angela Morrison, </w:t>
      </w:r>
      <w:r w:rsidR="002C543A">
        <w:t>Clayton Pryor,</w:t>
      </w:r>
      <w:r w:rsidR="00FD290A">
        <w:t xml:space="preserve"> Magdalena Rivera, </w:t>
      </w:r>
      <w:r w:rsidR="00536465">
        <w:t>Julio Rodriguez,</w:t>
      </w:r>
      <w:r w:rsidR="002C543A">
        <w:t xml:space="preserve"> </w:t>
      </w:r>
      <w:r w:rsidR="008C37C5" w:rsidRPr="008C37C5">
        <w:rPr>
          <w:highlight w:val="white"/>
        </w:rPr>
        <w:t>Carlotta Roman</w:t>
      </w:r>
      <w:r w:rsidR="008C37C5" w:rsidRPr="008C37C5">
        <w:t>,</w:t>
      </w:r>
      <w:r w:rsidR="00080E05">
        <w:t xml:space="preserve"> Emily </w:t>
      </w:r>
      <w:proofErr w:type="spellStart"/>
      <w:r w:rsidR="00080E05">
        <w:t>Rusca</w:t>
      </w:r>
      <w:proofErr w:type="spellEnd"/>
      <w:r w:rsidR="00080E05">
        <w:t>,</w:t>
      </w:r>
      <w:r w:rsidR="00536465">
        <w:t xml:space="preserve"> </w:t>
      </w:r>
      <w:proofErr w:type="spellStart"/>
      <w:r w:rsidR="00536465">
        <w:rPr>
          <w:highlight w:val="white"/>
        </w:rPr>
        <w:t>Itedal</w:t>
      </w:r>
      <w:proofErr w:type="spellEnd"/>
      <w:r w:rsidR="00536465">
        <w:rPr>
          <w:highlight w:val="white"/>
        </w:rPr>
        <w:t xml:space="preserve"> </w:t>
      </w:r>
      <w:proofErr w:type="spellStart"/>
      <w:r w:rsidR="00536465">
        <w:rPr>
          <w:highlight w:val="white"/>
        </w:rPr>
        <w:t>Shalab</w:t>
      </w:r>
      <w:r w:rsidR="00536465">
        <w:t>i</w:t>
      </w:r>
      <w:proofErr w:type="spellEnd"/>
      <w:r w:rsidR="00536465">
        <w:t>,</w:t>
      </w:r>
      <w:r w:rsidR="002C543A">
        <w:t xml:space="preserve"> Daniel Sullivan,</w:t>
      </w:r>
      <w:r w:rsidR="00FD290A">
        <w:t xml:space="preserve"> Stephanie </w:t>
      </w:r>
      <w:proofErr w:type="spellStart"/>
      <w:r w:rsidR="00FD290A">
        <w:t>Veck</w:t>
      </w:r>
      <w:proofErr w:type="spellEnd"/>
      <w:r w:rsidR="00FD290A">
        <w:t>,</w:t>
      </w:r>
      <w:r w:rsidR="008C37C5" w:rsidRPr="008C37C5">
        <w:t xml:space="preserve"> Andrew Wells</w:t>
      </w:r>
      <w:r w:rsidR="00080E05">
        <w:t xml:space="preserve">, Tom </w:t>
      </w:r>
      <w:proofErr w:type="spellStart"/>
      <w:r w:rsidR="00080E05">
        <w:t>Wendorf</w:t>
      </w:r>
      <w:proofErr w:type="spellEnd"/>
      <w:r w:rsidR="00080E05">
        <w:t xml:space="preserve">, Laura Wilhelm, Audra Wilson, Esq. </w:t>
      </w:r>
    </w:p>
    <w:p w14:paraId="36400887" w14:textId="3A08B677" w:rsidR="00080E05" w:rsidRPr="00FD290A" w:rsidRDefault="00BC1B5E" w:rsidP="00FD290A">
      <w:r w:rsidRPr="000722DE">
        <w:rPr>
          <w:rFonts w:ascii="Calibri" w:hAnsi="Calibri" w:cs="Calibri"/>
          <w:b/>
          <w:bCs/>
          <w:szCs w:val="24"/>
        </w:rPr>
        <w:t>Members Absent</w:t>
      </w:r>
      <w:r w:rsidRPr="000722DE">
        <w:rPr>
          <w:rFonts w:ascii="Calibri" w:hAnsi="Calibri" w:cs="Calibri"/>
          <w:szCs w:val="24"/>
        </w:rPr>
        <w:t>:</w:t>
      </w:r>
      <w:r w:rsidR="00FD290A">
        <w:rPr>
          <w:rFonts w:ascii="Calibri" w:hAnsi="Calibri" w:cs="Calibri"/>
          <w:szCs w:val="24"/>
        </w:rPr>
        <w:t xml:space="preserve"> </w:t>
      </w:r>
      <w:r w:rsidR="00FD290A">
        <w:t xml:space="preserve">Lawrence Benito, Teresa Haley, Amy </w:t>
      </w:r>
      <w:proofErr w:type="spellStart"/>
      <w:r w:rsidR="00FD290A">
        <w:t>Kardel</w:t>
      </w:r>
      <w:proofErr w:type="spellEnd"/>
    </w:p>
    <w:p w14:paraId="4D9C823B" w14:textId="1B9DDF7B" w:rsidR="00BC1B5E" w:rsidRPr="00BC1B5E" w:rsidRDefault="00BC1B5E" w:rsidP="00066A9C">
      <w:pPr>
        <w:pStyle w:val="Details"/>
        <w:spacing w:line="240" w:lineRule="auto"/>
        <w:rPr>
          <w:rFonts w:ascii="Calibri" w:hAnsi="Calibri" w:cs="Calibri"/>
          <w:b/>
          <w:bCs/>
        </w:rPr>
      </w:pPr>
      <w:r w:rsidRPr="000722DE">
        <w:rPr>
          <w:rFonts w:ascii="Calibri" w:hAnsi="Calibri" w:cs="Calibri"/>
          <w:b/>
          <w:bCs/>
          <w:sz w:val="24"/>
          <w:szCs w:val="24"/>
        </w:rPr>
        <w:t>Staff Attendees</w:t>
      </w:r>
      <w:r w:rsidRPr="00BC1B5E">
        <w:rPr>
          <w:rFonts w:ascii="Calibri" w:hAnsi="Calibri" w:cs="Calibri"/>
          <w:b/>
          <w:bCs/>
        </w:rPr>
        <w:t>:</w:t>
      </w:r>
      <w:r w:rsidR="00C715C2">
        <w:rPr>
          <w:rFonts w:ascii="Calibri" w:hAnsi="Calibri" w:cs="Calibri"/>
          <w:b/>
          <w:bCs/>
        </w:rPr>
        <w:t xml:space="preserve"> </w:t>
      </w:r>
      <w:r w:rsidR="00C715C2" w:rsidRPr="00C715C2">
        <w:rPr>
          <w:rFonts w:ascii="Calibri" w:hAnsi="Calibri" w:cs="Calibri"/>
          <w:sz w:val="24"/>
        </w:rPr>
        <w:t xml:space="preserve">Sarah Blalock, Molly Cook, Lisa Jones, </w:t>
      </w:r>
      <w:proofErr w:type="spellStart"/>
      <w:r w:rsidR="008C37C5">
        <w:rPr>
          <w:rFonts w:ascii="Calibri" w:hAnsi="Calibri" w:cs="Calibri"/>
          <w:sz w:val="24"/>
        </w:rPr>
        <w:t>Terah</w:t>
      </w:r>
      <w:proofErr w:type="spellEnd"/>
      <w:r w:rsidR="008C37C5">
        <w:rPr>
          <w:rFonts w:ascii="Calibri" w:hAnsi="Calibri" w:cs="Calibri"/>
          <w:sz w:val="24"/>
        </w:rPr>
        <w:t xml:space="preserve"> Scott, </w:t>
      </w:r>
      <w:r w:rsidR="00C715C2" w:rsidRPr="00C715C2">
        <w:rPr>
          <w:rFonts w:ascii="Calibri" w:hAnsi="Calibri" w:cs="Calibri"/>
          <w:sz w:val="24"/>
        </w:rPr>
        <w:t>Jeannette Tamayo</w:t>
      </w:r>
    </w:p>
    <w:p w14:paraId="7B74C0F5" w14:textId="6845EFF2" w:rsidR="00D0550B" w:rsidRDefault="004855D8" w:rsidP="004855D8">
      <w:pPr>
        <w:pStyle w:val="Heading1"/>
        <w:spacing w:before="240" w:after="60"/>
        <w:rPr>
          <w:rFonts w:ascii="Calibri" w:hAnsi="Calibri" w:cs="Calibri"/>
        </w:rPr>
      </w:pPr>
      <w:r>
        <w:rPr>
          <w:rFonts w:ascii="Calibri" w:hAnsi="Calibri" w:cs="Calibri"/>
        </w:rPr>
        <w:t>Meeting Goals / Objectives:</w:t>
      </w:r>
    </w:p>
    <w:p w14:paraId="393CD93C" w14:textId="3A1992F5" w:rsidR="004855D8" w:rsidRPr="004855D8" w:rsidRDefault="00C715C2" w:rsidP="004855D8">
      <w:pPr>
        <w:pStyle w:val="ListParagraph"/>
        <w:numPr>
          <w:ilvl w:val="0"/>
          <w:numId w:val="6"/>
        </w:numPr>
        <w:rPr>
          <w:rFonts w:ascii="Calibri" w:hAnsi="Calibri" w:cs="Calibri"/>
        </w:rPr>
      </w:pPr>
      <w:r>
        <w:rPr>
          <w:rFonts w:ascii="Calibri" w:hAnsi="Calibri" w:cs="Calibri"/>
        </w:rPr>
        <w:t>Review IWIB and Executive Orders</w:t>
      </w:r>
    </w:p>
    <w:p w14:paraId="57D11E8A" w14:textId="48417138" w:rsidR="004855D8" w:rsidRPr="004855D8" w:rsidRDefault="00C715C2" w:rsidP="004855D8">
      <w:pPr>
        <w:pStyle w:val="ListParagraph"/>
        <w:numPr>
          <w:ilvl w:val="0"/>
          <w:numId w:val="6"/>
        </w:numPr>
        <w:rPr>
          <w:rFonts w:ascii="Calibri" w:hAnsi="Calibri" w:cs="Calibri"/>
        </w:rPr>
      </w:pPr>
      <w:r>
        <w:rPr>
          <w:rFonts w:ascii="Calibri" w:hAnsi="Calibri" w:cs="Calibri"/>
        </w:rPr>
        <w:t>Set goals</w:t>
      </w:r>
    </w:p>
    <w:p w14:paraId="4D32F3E6" w14:textId="2566F943" w:rsidR="00FD290A" w:rsidRPr="00FD290A" w:rsidRDefault="002C543A" w:rsidP="00FD290A">
      <w:pPr>
        <w:pStyle w:val="ListParagraph"/>
        <w:numPr>
          <w:ilvl w:val="0"/>
          <w:numId w:val="6"/>
        </w:numPr>
        <w:rPr>
          <w:rFonts w:ascii="Calibri" w:hAnsi="Calibri" w:cs="Calibri"/>
        </w:rPr>
      </w:pPr>
      <w:r>
        <w:rPr>
          <w:rFonts w:ascii="Calibri" w:hAnsi="Calibri" w:cs="Calibri"/>
        </w:rPr>
        <w:t>Agree on a timeline and Task Force priority areas</w:t>
      </w:r>
    </w:p>
    <w:p w14:paraId="2AD4A884" w14:textId="30C9C752" w:rsidR="004855D8" w:rsidRDefault="00C715C2" w:rsidP="004855D8">
      <w:pPr>
        <w:spacing w:after="60"/>
        <w:rPr>
          <w:rFonts w:ascii="Calibri" w:hAnsi="Calibri" w:cs="Calibri"/>
          <w:sz w:val="30"/>
          <w:szCs w:val="30"/>
        </w:rPr>
      </w:pPr>
      <w:r>
        <w:rPr>
          <w:rFonts w:ascii="Calibri" w:hAnsi="Calibri" w:cs="Calibri"/>
          <w:sz w:val="30"/>
          <w:szCs w:val="30"/>
        </w:rPr>
        <w:t>Next Steps:</w:t>
      </w:r>
    </w:p>
    <w:p w14:paraId="46421932" w14:textId="4BED2CBC" w:rsidR="00C44156" w:rsidRDefault="00FD290A" w:rsidP="004855D8">
      <w:pPr>
        <w:pStyle w:val="ListParagraph"/>
        <w:numPr>
          <w:ilvl w:val="0"/>
          <w:numId w:val="7"/>
        </w:numPr>
        <w:rPr>
          <w:rFonts w:ascii="Calibri" w:hAnsi="Calibri" w:cs="Calibri"/>
        </w:rPr>
      </w:pPr>
      <w:r>
        <w:rPr>
          <w:rFonts w:ascii="Calibri" w:hAnsi="Calibri" w:cs="Calibri"/>
        </w:rPr>
        <w:t>Look for email regarding Orientations and Sub-groups</w:t>
      </w:r>
    </w:p>
    <w:p w14:paraId="64D9F2D9" w14:textId="39EC5BDC" w:rsidR="00FD290A" w:rsidRPr="004855D8" w:rsidRDefault="00FD290A" w:rsidP="004855D8">
      <w:pPr>
        <w:pStyle w:val="ListParagraph"/>
        <w:numPr>
          <w:ilvl w:val="0"/>
          <w:numId w:val="7"/>
        </w:numPr>
        <w:rPr>
          <w:rFonts w:ascii="Calibri" w:hAnsi="Calibri" w:cs="Calibri"/>
        </w:rPr>
      </w:pPr>
      <w:r>
        <w:rPr>
          <w:rFonts w:ascii="Calibri" w:hAnsi="Calibri" w:cs="Calibri"/>
        </w:rPr>
        <w:t>Review meeting minutes</w:t>
      </w:r>
    </w:p>
    <w:p w14:paraId="6C8EAA93" w14:textId="77777777" w:rsidR="004855D8" w:rsidRPr="004855D8" w:rsidRDefault="004855D8" w:rsidP="004855D8"/>
    <w:p w14:paraId="16ABE27B" w14:textId="7BE4E576" w:rsidR="00376A27" w:rsidRDefault="00376A27">
      <w:pPr>
        <w:rPr>
          <w:rFonts w:ascii="Calibri" w:hAnsi="Calibri" w:cs="Calibri"/>
        </w:rPr>
      </w:pPr>
      <w:r>
        <w:rPr>
          <w:rFonts w:ascii="Calibri" w:hAnsi="Calibri" w:cs="Calibri"/>
        </w:rPr>
        <w:br w:type="page"/>
      </w:r>
    </w:p>
    <w:p w14:paraId="1743CCBE" w14:textId="77777777" w:rsidR="00B81A6E" w:rsidRDefault="00B81A6E" w:rsidP="00D0550B">
      <w:pPr>
        <w:rPr>
          <w:rFonts w:ascii="Calibri" w:hAnsi="Calibri" w:cs="Calibri"/>
        </w:rPr>
      </w:pPr>
    </w:p>
    <w:tbl>
      <w:tblPr>
        <w:tblStyle w:val="ListTable6Colorful"/>
        <w:tblpPr w:leftFromText="180" w:rightFromText="180" w:vertAnchor="page" w:horzAnchor="margin" w:tblpY="4111"/>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895"/>
        <w:gridCol w:w="6389"/>
        <w:gridCol w:w="2520"/>
      </w:tblGrid>
      <w:tr w:rsidR="009942D2" w:rsidRPr="004855D8" w14:paraId="4EF340AD" w14:textId="77777777" w:rsidTr="0082786B">
        <w:trPr>
          <w:cnfStyle w:val="100000000000" w:firstRow="1" w:lastRow="0" w:firstColumn="0" w:lastColumn="0" w:oddVBand="0" w:evenVBand="0" w:oddHBand="0" w:evenHBand="0" w:firstRowFirstColumn="0" w:firstRowLastColumn="0" w:lastRowFirstColumn="0" w:lastRowLastColumn="0"/>
          <w:trHeight w:val="360"/>
          <w:tblHeader/>
        </w:trPr>
        <w:tc>
          <w:tcPr>
            <w:tcW w:w="895" w:type="dxa"/>
            <w:shd w:val="clear" w:color="auto" w:fill="002069" w:themeFill="text2"/>
            <w:vAlign w:val="center"/>
          </w:tcPr>
          <w:sdt>
            <w:sdtPr>
              <w:rPr>
                <w:rFonts w:ascii="Calibri" w:hAnsi="Calibri" w:cs="Calibri"/>
                <w:color w:val="FFFFFF" w:themeColor="background1"/>
              </w:rPr>
              <w:alias w:val="Time:"/>
              <w:tag w:val="Time:"/>
              <w:id w:val="-916629165"/>
              <w:placeholder>
                <w:docPart w:val="318EF0DC2ABE4E3BB1732518E99BD890"/>
              </w:placeholder>
              <w:temporary/>
              <w:showingPlcHdr/>
              <w15:appearance w15:val="hidden"/>
            </w:sdtPr>
            <w:sdtEndPr/>
            <w:sdtContent>
              <w:p w14:paraId="4F29AA5D" w14:textId="77777777" w:rsidR="009942D2" w:rsidRPr="004855D8" w:rsidRDefault="009942D2" w:rsidP="00CC6317">
                <w:pPr>
                  <w:ind w:left="144" w:right="144"/>
                  <w:rPr>
                    <w:rFonts w:ascii="Calibri" w:hAnsi="Calibri" w:cs="Calibri"/>
                    <w:color w:val="FFFFFF" w:themeColor="background1"/>
                  </w:rPr>
                </w:pPr>
                <w:r w:rsidRPr="004855D8">
                  <w:rPr>
                    <w:rFonts w:ascii="Calibri" w:hAnsi="Calibri" w:cs="Calibri"/>
                    <w:color w:val="FFFFFF" w:themeColor="background1"/>
                  </w:rPr>
                  <w:t>Time</w:t>
                </w:r>
              </w:p>
            </w:sdtContent>
          </w:sdt>
        </w:tc>
        <w:tc>
          <w:tcPr>
            <w:tcW w:w="6390" w:type="dxa"/>
            <w:shd w:val="clear" w:color="auto" w:fill="002069" w:themeFill="text2"/>
            <w:vAlign w:val="center"/>
          </w:tcPr>
          <w:sdt>
            <w:sdtPr>
              <w:rPr>
                <w:rFonts w:ascii="Calibri" w:hAnsi="Calibri" w:cs="Calibri"/>
                <w:color w:val="FFFFFF" w:themeColor="background1"/>
              </w:rPr>
              <w:alias w:val="Item:"/>
              <w:tag w:val="Item:"/>
              <w:id w:val="549587797"/>
              <w:placeholder>
                <w:docPart w:val="372CEE9D39DB43D997B164497505C67A"/>
              </w:placeholder>
              <w:temporary/>
              <w:showingPlcHdr/>
              <w15:appearance w15:val="hidden"/>
            </w:sdtPr>
            <w:sdtEndPr/>
            <w:sdtContent>
              <w:p w14:paraId="0C79930C" w14:textId="77777777" w:rsidR="009942D2" w:rsidRPr="004855D8" w:rsidRDefault="009942D2" w:rsidP="00CC6317">
                <w:pPr>
                  <w:ind w:left="144" w:right="144"/>
                  <w:rPr>
                    <w:rFonts w:ascii="Calibri" w:hAnsi="Calibri" w:cs="Calibri"/>
                    <w:color w:val="FFFFFF" w:themeColor="background1"/>
                  </w:rPr>
                </w:pPr>
                <w:r w:rsidRPr="004855D8">
                  <w:rPr>
                    <w:rFonts w:ascii="Calibri" w:hAnsi="Calibri" w:cs="Calibri"/>
                    <w:color w:val="FFFFFF" w:themeColor="background1"/>
                  </w:rPr>
                  <w:t>Item</w:t>
                </w:r>
              </w:p>
            </w:sdtContent>
          </w:sdt>
        </w:tc>
        <w:tc>
          <w:tcPr>
            <w:tcW w:w="2520" w:type="dxa"/>
            <w:shd w:val="clear" w:color="auto" w:fill="002069" w:themeFill="text2"/>
            <w:vAlign w:val="center"/>
          </w:tcPr>
          <w:p w14:paraId="2F0ADDFF" w14:textId="3BAED30E" w:rsidR="009942D2" w:rsidRPr="004855D8" w:rsidRDefault="00FD290A" w:rsidP="00CC6317">
            <w:pPr>
              <w:ind w:left="144" w:right="144"/>
              <w:rPr>
                <w:rFonts w:ascii="Calibri" w:hAnsi="Calibri" w:cs="Calibri"/>
                <w:color w:val="FFFFFF" w:themeColor="background1"/>
              </w:rPr>
            </w:pPr>
            <w:proofErr w:type="spellStart"/>
            <w:r>
              <w:rPr>
                <w:rFonts w:ascii="Calibri" w:hAnsi="Calibri" w:cs="Calibri"/>
                <w:color w:val="FFFFFF" w:themeColor="background1"/>
              </w:rPr>
              <w:t>Faciliator</w:t>
            </w:r>
            <w:proofErr w:type="spellEnd"/>
          </w:p>
        </w:tc>
      </w:tr>
      <w:tr w:rsidR="009942D2" w:rsidRPr="008D2D73" w14:paraId="4849FA29" w14:textId="77777777" w:rsidTr="008C5D85">
        <w:trPr>
          <w:trHeight w:val="360"/>
        </w:trPr>
        <w:tc>
          <w:tcPr>
            <w:tcW w:w="895" w:type="dxa"/>
            <w:vAlign w:val="center"/>
          </w:tcPr>
          <w:p w14:paraId="6504F9CC" w14:textId="6D5100B4" w:rsidR="009942D2" w:rsidRPr="00EC21B6" w:rsidRDefault="008C37C5" w:rsidP="00CC6317">
            <w:pPr>
              <w:rPr>
                <w:rFonts w:ascii="Calibri" w:hAnsi="Calibri" w:cs="Calibri"/>
                <w:color w:val="0D0D0D" w:themeColor="text1" w:themeTint="F2"/>
                <w:sz w:val="22"/>
                <w:szCs w:val="22"/>
              </w:rPr>
            </w:pPr>
            <w:r>
              <w:rPr>
                <w:rFonts w:ascii="Calibri" w:hAnsi="Calibri" w:cs="Calibri"/>
                <w:sz w:val="22"/>
                <w:szCs w:val="22"/>
              </w:rPr>
              <w:t>8:31</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2CDB884C" w14:textId="77777777" w:rsidR="00720ABF" w:rsidRDefault="00C715C2" w:rsidP="00CC6317">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Welcome and </w:t>
            </w:r>
            <w:r w:rsidR="00F11C76">
              <w:rPr>
                <w:rFonts w:ascii="Calibri" w:hAnsi="Calibri" w:cs="Calibri"/>
                <w:color w:val="0D0D0D" w:themeColor="text1" w:themeTint="F2"/>
                <w:sz w:val="22"/>
                <w:szCs w:val="22"/>
              </w:rPr>
              <w:t>Introductions</w:t>
            </w:r>
          </w:p>
          <w:p w14:paraId="05310AC3" w14:textId="3CE38B77" w:rsidR="0082786B" w:rsidRDefault="0082786B" w:rsidP="0082786B">
            <w:pPr>
              <w:pStyle w:val="ListParagraph"/>
              <w:numPr>
                <w:ilvl w:val="0"/>
                <w:numId w:val="8"/>
              </w:numPr>
              <w:rPr>
                <w:rFonts w:ascii="Calibri" w:hAnsi="Calibri" w:cs="Calibri"/>
                <w:sz w:val="22"/>
                <w:szCs w:val="22"/>
              </w:rPr>
            </w:pPr>
            <w:r>
              <w:rPr>
                <w:rFonts w:ascii="Calibri" w:hAnsi="Calibri" w:cs="Calibri"/>
                <w:sz w:val="22"/>
                <w:szCs w:val="22"/>
              </w:rPr>
              <w:t>Ms. Cook reviewed meeting access and participation expectations</w:t>
            </w:r>
            <w:r w:rsidR="00FD290A">
              <w:rPr>
                <w:rFonts w:ascii="Calibri" w:hAnsi="Calibri" w:cs="Calibri"/>
                <w:sz w:val="22"/>
                <w:szCs w:val="22"/>
              </w:rPr>
              <w:t>.</w:t>
            </w:r>
          </w:p>
          <w:p w14:paraId="300E9D7E" w14:textId="4733FC54" w:rsidR="0082786B" w:rsidRDefault="0082786B" w:rsidP="0082786B">
            <w:pPr>
              <w:pStyle w:val="ListParagraph"/>
              <w:numPr>
                <w:ilvl w:val="0"/>
                <w:numId w:val="8"/>
              </w:numPr>
              <w:rPr>
                <w:rFonts w:ascii="Calibri" w:hAnsi="Calibri" w:cs="Calibri"/>
                <w:sz w:val="22"/>
                <w:szCs w:val="22"/>
              </w:rPr>
            </w:pPr>
            <w:r>
              <w:rPr>
                <w:rFonts w:ascii="Calibri" w:hAnsi="Calibri" w:cs="Calibri"/>
                <w:sz w:val="22"/>
                <w:szCs w:val="22"/>
              </w:rPr>
              <w:t>Ms. Aranda-Suh and Dr. Bly-Jones introduced themselves.</w:t>
            </w:r>
          </w:p>
          <w:p w14:paraId="354ADC6C" w14:textId="77777777" w:rsidR="0082786B" w:rsidRDefault="0082786B" w:rsidP="0082786B">
            <w:pPr>
              <w:pStyle w:val="ListParagraph"/>
              <w:numPr>
                <w:ilvl w:val="0"/>
                <w:numId w:val="8"/>
              </w:numPr>
              <w:rPr>
                <w:rFonts w:ascii="Calibri" w:hAnsi="Calibri" w:cs="Calibri"/>
                <w:sz w:val="22"/>
                <w:szCs w:val="22"/>
              </w:rPr>
            </w:pPr>
            <w:r>
              <w:rPr>
                <w:rFonts w:ascii="Calibri" w:hAnsi="Calibri" w:cs="Calibri"/>
                <w:sz w:val="22"/>
                <w:szCs w:val="22"/>
              </w:rPr>
              <w:t>Each attendee introduced themselves, their organization, and described their organization.</w:t>
            </w:r>
          </w:p>
          <w:p w14:paraId="0AEFF5DB" w14:textId="2C3A5AE2" w:rsidR="00DC244F" w:rsidRPr="00DC244F" w:rsidRDefault="00080E05" w:rsidP="00DC244F">
            <w:pPr>
              <w:pStyle w:val="ListParagraph"/>
              <w:numPr>
                <w:ilvl w:val="0"/>
                <w:numId w:val="8"/>
              </w:numPr>
              <w:rPr>
                <w:rFonts w:ascii="Calibri" w:hAnsi="Calibri" w:cs="Calibri"/>
                <w:sz w:val="22"/>
                <w:szCs w:val="22"/>
              </w:rPr>
            </w:pPr>
            <w:r>
              <w:rPr>
                <w:rFonts w:ascii="Calibri" w:hAnsi="Calibri" w:cs="Calibri"/>
                <w:sz w:val="22"/>
                <w:szCs w:val="22"/>
              </w:rPr>
              <w:t>Ms. Tamayo facilitated four polls to better understand the membership</w:t>
            </w:r>
            <w:r w:rsidR="00DC244F">
              <w:rPr>
                <w:rFonts w:ascii="Calibri" w:hAnsi="Calibri" w:cs="Calibri"/>
                <w:sz w:val="22"/>
                <w:szCs w:val="22"/>
              </w:rPr>
              <w:t>, including the community backgrounds that members come from, workforce board experience, past experience being trained, and past experience facilitating training.</w:t>
            </w:r>
          </w:p>
        </w:tc>
        <w:tc>
          <w:tcPr>
            <w:tcW w:w="2520" w:type="dxa"/>
          </w:tcPr>
          <w:p w14:paraId="32B797DE" w14:textId="4E68961C" w:rsidR="009942D2" w:rsidRPr="003F3753" w:rsidRDefault="00C715C2" w:rsidP="008C5D85">
            <w:pPr>
              <w:rPr>
                <w:rFonts w:ascii="Calibri" w:hAnsi="Calibri" w:cs="Calibri"/>
                <w:color w:val="0D0D0D" w:themeColor="text1" w:themeTint="F2"/>
              </w:rPr>
            </w:pPr>
            <w:r>
              <w:rPr>
                <w:bCs/>
                <w:sz w:val="23"/>
              </w:rPr>
              <w:t>Ms. Elba Aranda-Suh and Dr. Lisa Bly-Jones</w:t>
            </w:r>
          </w:p>
        </w:tc>
      </w:tr>
      <w:tr w:rsidR="00F11C76" w:rsidRPr="008D2D73" w14:paraId="789E13E2" w14:textId="77777777" w:rsidTr="0082786B">
        <w:trPr>
          <w:trHeight w:val="360"/>
        </w:trPr>
        <w:tc>
          <w:tcPr>
            <w:tcW w:w="895" w:type="dxa"/>
            <w:vAlign w:val="center"/>
          </w:tcPr>
          <w:p w14:paraId="590EE0EB" w14:textId="1969077D" w:rsidR="00F11C76" w:rsidRPr="00EC21B6" w:rsidRDefault="00DC244F" w:rsidP="00F11C76">
            <w:pPr>
              <w:rPr>
                <w:rFonts w:ascii="Calibri" w:hAnsi="Calibri" w:cs="Calibri"/>
                <w:color w:val="0D0D0D" w:themeColor="text1" w:themeTint="F2"/>
                <w:sz w:val="22"/>
                <w:szCs w:val="22"/>
              </w:rPr>
            </w:pPr>
            <w:r>
              <w:rPr>
                <w:rFonts w:ascii="Calibri" w:hAnsi="Calibri" w:cs="Calibri"/>
                <w:sz w:val="22"/>
                <w:szCs w:val="22"/>
              </w:rPr>
              <w:t>9:12</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3919819C" w14:textId="470D402B" w:rsidR="00F11C76" w:rsidRDefault="00C715C2" w:rsidP="00F11C76">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Review of the Illinois Workforce Innovation Board </w:t>
            </w:r>
            <w:r w:rsidR="00DC244F">
              <w:rPr>
                <w:rFonts w:ascii="Calibri" w:hAnsi="Calibri" w:cs="Calibri"/>
                <w:color w:val="0D0D0D" w:themeColor="text1" w:themeTint="F2"/>
                <w:sz w:val="22"/>
                <w:szCs w:val="22"/>
              </w:rPr>
              <w:t xml:space="preserve">(IWIB) </w:t>
            </w:r>
            <w:r>
              <w:rPr>
                <w:rFonts w:ascii="Calibri" w:hAnsi="Calibri" w:cs="Calibri"/>
                <w:color w:val="0D0D0D" w:themeColor="text1" w:themeTint="F2"/>
                <w:sz w:val="22"/>
                <w:szCs w:val="22"/>
              </w:rPr>
              <w:t>and DCEO Workforce Plan</w:t>
            </w:r>
          </w:p>
          <w:p w14:paraId="4A3586A5" w14:textId="77777777" w:rsidR="00DC244F" w:rsidRDefault="00DC244F" w:rsidP="00DC244F">
            <w:pPr>
              <w:pStyle w:val="ListParagraph"/>
              <w:numPr>
                <w:ilvl w:val="0"/>
                <w:numId w:val="10"/>
              </w:numPr>
              <w:rPr>
                <w:rFonts w:ascii="Calibri" w:hAnsi="Calibri" w:cs="Calibri"/>
                <w:sz w:val="22"/>
                <w:szCs w:val="22"/>
              </w:rPr>
            </w:pPr>
            <w:r>
              <w:rPr>
                <w:rFonts w:ascii="Calibri" w:hAnsi="Calibri" w:cs="Calibri"/>
                <w:sz w:val="22"/>
                <w:szCs w:val="22"/>
              </w:rPr>
              <w:t>Ms. Jones explained the IWIB as an oversight board for the Workforce Innovation and Opportunity Act.</w:t>
            </w:r>
          </w:p>
          <w:p w14:paraId="12ECFFBF" w14:textId="77777777" w:rsidR="00DC244F" w:rsidRDefault="00DC244F" w:rsidP="00DC244F">
            <w:pPr>
              <w:pStyle w:val="ListParagraph"/>
              <w:numPr>
                <w:ilvl w:val="0"/>
                <w:numId w:val="10"/>
              </w:numPr>
              <w:rPr>
                <w:rFonts w:ascii="Calibri" w:hAnsi="Calibri" w:cs="Calibri"/>
                <w:sz w:val="22"/>
                <w:szCs w:val="22"/>
              </w:rPr>
            </w:pPr>
            <w:r>
              <w:rPr>
                <w:rFonts w:ascii="Calibri" w:hAnsi="Calibri" w:cs="Calibri"/>
                <w:sz w:val="22"/>
                <w:szCs w:val="22"/>
              </w:rPr>
              <w:t>Boards have a business-led majority to encourage connection between businesses and training needs.</w:t>
            </w:r>
          </w:p>
          <w:p w14:paraId="64E6D3B9" w14:textId="77777777" w:rsidR="00DC244F" w:rsidRDefault="00DC244F" w:rsidP="00DC244F">
            <w:pPr>
              <w:pStyle w:val="ListParagraph"/>
              <w:numPr>
                <w:ilvl w:val="0"/>
                <w:numId w:val="10"/>
              </w:numPr>
              <w:rPr>
                <w:rFonts w:ascii="Calibri" w:hAnsi="Calibri" w:cs="Calibri"/>
                <w:sz w:val="22"/>
                <w:szCs w:val="22"/>
              </w:rPr>
            </w:pPr>
            <w:r>
              <w:rPr>
                <w:rFonts w:ascii="Calibri" w:hAnsi="Calibri" w:cs="Calibri"/>
                <w:sz w:val="22"/>
                <w:szCs w:val="22"/>
              </w:rPr>
              <w:t>The IWIB has four roles:  strategists, conveners, managers, and optimizers.</w:t>
            </w:r>
          </w:p>
          <w:p w14:paraId="263E94DE" w14:textId="729C9037" w:rsidR="00DC244F" w:rsidRPr="00DC244F" w:rsidRDefault="00DC244F" w:rsidP="00DC244F">
            <w:pPr>
              <w:pStyle w:val="ListParagraph"/>
              <w:numPr>
                <w:ilvl w:val="0"/>
                <w:numId w:val="10"/>
              </w:numPr>
              <w:rPr>
                <w:rFonts w:ascii="Calibri" w:hAnsi="Calibri" w:cs="Calibri"/>
                <w:sz w:val="22"/>
                <w:szCs w:val="22"/>
              </w:rPr>
            </w:pPr>
            <w:r>
              <w:rPr>
                <w:rFonts w:ascii="Calibri" w:hAnsi="Calibri" w:cs="Calibri"/>
                <w:sz w:val="22"/>
                <w:szCs w:val="22"/>
              </w:rPr>
              <w:t>Further information about this Task Force and other Committees can be found on</w:t>
            </w:r>
            <w:r w:rsidR="00FD290A">
              <w:rPr>
                <w:rFonts w:ascii="Calibri" w:hAnsi="Calibri" w:cs="Calibri"/>
                <w:sz w:val="22"/>
                <w:szCs w:val="22"/>
              </w:rPr>
              <w:t xml:space="preserve"> the Illinois</w:t>
            </w:r>
            <w:r>
              <w:rPr>
                <w:rFonts w:ascii="Calibri" w:hAnsi="Calibri" w:cs="Calibri"/>
                <w:sz w:val="22"/>
                <w:szCs w:val="22"/>
              </w:rPr>
              <w:t xml:space="preserve"> </w:t>
            </w:r>
            <w:proofErr w:type="spellStart"/>
            <w:r>
              <w:rPr>
                <w:rFonts w:ascii="Calibri" w:hAnsi="Calibri" w:cs="Calibri"/>
                <w:sz w:val="22"/>
                <w:szCs w:val="22"/>
              </w:rPr>
              <w:t>WorkNet</w:t>
            </w:r>
            <w:proofErr w:type="spellEnd"/>
            <w:r w:rsidR="00FD290A">
              <w:rPr>
                <w:rFonts w:ascii="Calibri" w:hAnsi="Calibri" w:cs="Calibri"/>
                <w:sz w:val="22"/>
                <w:szCs w:val="22"/>
              </w:rPr>
              <w:t xml:space="preserve"> website</w:t>
            </w:r>
            <w:r>
              <w:rPr>
                <w:rFonts w:ascii="Calibri" w:hAnsi="Calibri" w:cs="Calibri"/>
                <w:sz w:val="22"/>
                <w:szCs w:val="22"/>
              </w:rPr>
              <w:t>.</w:t>
            </w:r>
          </w:p>
        </w:tc>
        <w:tc>
          <w:tcPr>
            <w:tcW w:w="2520" w:type="dxa"/>
          </w:tcPr>
          <w:p w14:paraId="49E1DB12" w14:textId="215BC0A4" w:rsidR="00F11C76" w:rsidRPr="003F3753" w:rsidRDefault="00C715C2" w:rsidP="00F11C76">
            <w:pPr>
              <w:rPr>
                <w:rFonts w:ascii="Calibri" w:hAnsi="Calibri" w:cs="Calibri"/>
                <w:color w:val="0D0D0D" w:themeColor="text1" w:themeTint="F2"/>
              </w:rPr>
            </w:pPr>
            <w:r>
              <w:rPr>
                <w:bCs/>
                <w:sz w:val="23"/>
              </w:rPr>
              <w:t>Ms. Lisa Jones</w:t>
            </w:r>
            <w:r w:rsidR="00443B27">
              <w:rPr>
                <w:bCs/>
                <w:sz w:val="23"/>
              </w:rPr>
              <w:t xml:space="preserve"> </w:t>
            </w:r>
          </w:p>
        </w:tc>
      </w:tr>
      <w:tr w:rsidR="00F11C76" w:rsidRPr="008D2D73" w14:paraId="1F6B1E90" w14:textId="77777777" w:rsidTr="0082786B">
        <w:trPr>
          <w:trHeight w:val="360"/>
        </w:trPr>
        <w:tc>
          <w:tcPr>
            <w:tcW w:w="895" w:type="dxa"/>
            <w:vAlign w:val="center"/>
          </w:tcPr>
          <w:p w14:paraId="636DB6D7" w14:textId="17685A9D" w:rsidR="00F11C76" w:rsidRPr="00EC21B6" w:rsidRDefault="00DC244F" w:rsidP="00F11C76">
            <w:pPr>
              <w:rPr>
                <w:rFonts w:ascii="Calibri" w:hAnsi="Calibri" w:cs="Calibri"/>
                <w:color w:val="0D0D0D" w:themeColor="text1" w:themeTint="F2"/>
                <w:sz w:val="22"/>
                <w:szCs w:val="22"/>
              </w:rPr>
            </w:pPr>
            <w:r>
              <w:rPr>
                <w:rFonts w:ascii="Calibri" w:hAnsi="Calibri" w:cs="Calibri"/>
                <w:sz w:val="22"/>
                <w:szCs w:val="22"/>
              </w:rPr>
              <w:t>9:17</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4F147405" w14:textId="00DEDE4C" w:rsidR="00F11C76" w:rsidRDefault="00C715C2" w:rsidP="00F11C76">
            <w:pPr>
              <w:rPr>
                <w:rFonts w:ascii="Calibri" w:hAnsi="Calibri" w:cs="Calibri"/>
                <w:color w:val="0D0D0D" w:themeColor="text1" w:themeTint="F2"/>
                <w:sz w:val="22"/>
                <w:szCs w:val="22"/>
              </w:rPr>
            </w:pPr>
            <w:r>
              <w:rPr>
                <w:rFonts w:ascii="Calibri" w:hAnsi="Calibri" w:cs="Calibri"/>
                <w:color w:val="0D0D0D" w:themeColor="text1" w:themeTint="F2"/>
                <w:sz w:val="22"/>
                <w:szCs w:val="22"/>
              </w:rPr>
              <w:t>Review of Executive Orders</w:t>
            </w:r>
          </w:p>
          <w:p w14:paraId="0102BD17" w14:textId="7902BD4F" w:rsidR="00DC244F" w:rsidRDefault="00DC244F" w:rsidP="00F11C76">
            <w:pPr>
              <w:rPr>
                <w:rFonts w:ascii="Calibri" w:hAnsi="Calibri" w:cs="Calibri"/>
                <w:i/>
                <w:iCs/>
                <w:color w:val="0D0D0D" w:themeColor="text1" w:themeTint="F2"/>
                <w:sz w:val="22"/>
                <w:szCs w:val="22"/>
              </w:rPr>
            </w:pPr>
            <w:r>
              <w:rPr>
                <w:rFonts w:ascii="Calibri" w:hAnsi="Calibri" w:cs="Calibri"/>
                <w:i/>
                <w:iCs/>
                <w:color w:val="0D0D0D" w:themeColor="text1" w:themeTint="F2"/>
                <w:sz w:val="22"/>
                <w:szCs w:val="22"/>
              </w:rPr>
              <w:t>Ms. Jones reviewed the Governor’s Executive Order 2019-03</w:t>
            </w:r>
          </w:p>
          <w:p w14:paraId="79257C87" w14:textId="7B5584E3" w:rsidR="00DC244F" w:rsidRDefault="00DC244F" w:rsidP="00DC244F">
            <w:pPr>
              <w:pStyle w:val="ListParagraph"/>
              <w:numPr>
                <w:ilvl w:val="0"/>
                <w:numId w:val="11"/>
              </w:numPr>
              <w:rPr>
                <w:rFonts w:ascii="Calibri" w:hAnsi="Calibri" w:cs="Calibri"/>
                <w:sz w:val="22"/>
                <w:szCs w:val="22"/>
              </w:rPr>
            </w:pPr>
            <w:r>
              <w:rPr>
                <w:rFonts w:ascii="Calibri" w:hAnsi="Calibri" w:cs="Calibri"/>
                <w:sz w:val="22"/>
                <w:szCs w:val="22"/>
              </w:rPr>
              <w:t>Focuses on strengthening workforce development and job creation in Illinois by improving industry targeting and aligning resources to serve ‘disenfranchised’ populations.</w:t>
            </w:r>
          </w:p>
          <w:p w14:paraId="4D33DC25" w14:textId="1EBFCECA" w:rsidR="00DC244F" w:rsidRDefault="00DC244F" w:rsidP="00DC244F">
            <w:pPr>
              <w:pStyle w:val="ListParagraph"/>
              <w:numPr>
                <w:ilvl w:val="0"/>
                <w:numId w:val="11"/>
              </w:numPr>
              <w:rPr>
                <w:rFonts w:ascii="Calibri" w:hAnsi="Calibri" w:cs="Calibri"/>
                <w:sz w:val="22"/>
                <w:szCs w:val="22"/>
              </w:rPr>
            </w:pPr>
            <w:r>
              <w:rPr>
                <w:rFonts w:ascii="Calibri" w:hAnsi="Calibri" w:cs="Calibri"/>
                <w:sz w:val="22"/>
                <w:szCs w:val="22"/>
              </w:rPr>
              <w:t>The goals listed in the Executive Order are: 1) Unites workforce development partners around regional cluster strategies; 2) Prepare Illinois workers for a career, not just their next job; 3.) Connect job seekers with employers</w:t>
            </w:r>
          </w:p>
          <w:p w14:paraId="3F6CCEC9" w14:textId="77777777" w:rsidR="00DC244F" w:rsidRPr="00DC244F" w:rsidRDefault="00DC244F" w:rsidP="00DC244F">
            <w:pPr>
              <w:ind w:left="360"/>
              <w:rPr>
                <w:rFonts w:ascii="Calibri" w:hAnsi="Calibri" w:cs="Calibri"/>
                <w:sz w:val="22"/>
                <w:szCs w:val="22"/>
              </w:rPr>
            </w:pPr>
          </w:p>
          <w:p w14:paraId="1FC4F87F" w14:textId="560FB80A" w:rsidR="00443B27" w:rsidRPr="003E5422" w:rsidRDefault="003E5422" w:rsidP="003E5422">
            <w:pPr>
              <w:rPr>
                <w:rFonts w:ascii="Calibri" w:hAnsi="Calibri" w:cs="Calibri"/>
                <w:i/>
                <w:iCs/>
                <w:sz w:val="22"/>
                <w:szCs w:val="22"/>
              </w:rPr>
            </w:pPr>
            <w:r w:rsidRPr="003E5422">
              <w:rPr>
                <w:rFonts w:ascii="Calibri" w:hAnsi="Calibri" w:cs="Calibri"/>
                <w:i/>
                <w:iCs/>
                <w:sz w:val="22"/>
                <w:szCs w:val="22"/>
              </w:rPr>
              <w:t xml:space="preserve">Ms. Tamayo reviewed Presidential Executive Orders.  </w:t>
            </w:r>
          </w:p>
          <w:p w14:paraId="28BEE10E" w14:textId="77777777" w:rsidR="00360105" w:rsidRDefault="00360105" w:rsidP="00DC244F">
            <w:pPr>
              <w:pStyle w:val="ListParagraph"/>
              <w:numPr>
                <w:ilvl w:val="0"/>
                <w:numId w:val="12"/>
              </w:numPr>
              <w:rPr>
                <w:rFonts w:ascii="Calibri" w:hAnsi="Calibri" w:cs="Calibri"/>
                <w:sz w:val="22"/>
                <w:szCs w:val="22"/>
              </w:rPr>
            </w:pPr>
            <w:r>
              <w:rPr>
                <w:rFonts w:ascii="Calibri" w:hAnsi="Calibri" w:cs="Calibri"/>
                <w:sz w:val="22"/>
                <w:szCs w:val="22"/>
              </w:rPr>
              <w:t>Ms. Tamayo reviewed a September 4, 2020 Memo that provides direction to the Heads of Executive Departments and Agencies on assessing any training or contracts related to ‘critical race theory/white privilege’ or any other training that suggests or teaches that 1) ‘the United States is an inherently racist or evil country’ or 2) ‘that any race or ethnicity is inherently racist or evil.’</w:t>
            </w:r>
          </w:p>
          <w:p w14:paraId="09D0F7F7" w14:textId="5E1D1F9E" w:rsidR="00443B27" w:rsidRPr="00FD290A" w:rsidRDefault="00360105" w:rsidP="00F11C76">
            <w:pPr>
              <w:pStyle w:val="ListParagraph"/>
              <w:numPr>
                <w:ilvl w:val="0"/>
                <w:numId w:val="12"/>
              </w:numPr>
              <w:rPr>
                <w:rFonts w:ascii="Calibri" w:hAnsi="Calibri" w:cs="Calibri"/>
                <w:sz w:val="22"/>
                <w:szCs w:val="22"/>
              </w:rPr>
            </w:pPr>
            <w:r>
              <w:rPr>
                <w:rFonts w:ascii="Calibri" w:hAnsi="Calibri" w:cs="Calibri"/>
                <w:sz w:val="22"/>
                <w:szCs w:val="22"/>
              </w:rPr>
              <w:lastRenderedPageBreak/>
              <w:t xml:space="preserve">Ms. Tamayo then reviewed </w:t>
            </w:r>
            <w:r w:rsidRPr="00FD290A">
              <w:rPr>
                <w:rFonts w:ascii="Calibri" w:hAnsi="Calibri" w:cs="Calibri"/>
                <w:i/>
                <w:iCs/>
                <w:sz w:val="22"/>
                <w:szCs w:val="22"/>
              </w:rPr>
              <w:t>Executive Order 13950</w:t>
            </w:r>
            <w:r>
              <w:rPr>
                <w:rFonts w:ascii="Calibri" w:hAnsi="Calibri" w:cs="Calibri"/>
                <w:sz w:val="22"/>
                <w:szCs w:val="22"/>
              </w:rPr>
              <w:t>, which addresses combating race and sex stereotyping.  It also defines ‘divisive concepts, race or sex stereotyping, and race or sex scapegoating.’  The Executive Order also lists specific requirements for Federal Executive Agencies with Grant Authority</w:t>
            </w:r>
            <w:r w:rsidR="00FD290A">
              <w:rPr>
                <w:rFonts w:ascii="Calibri" w:hAnsi="Calibri" w:cs="Calibri"/>
                <w:sz w:val="22"/>
                <w:szCs w:val="22"/>
              </w:rPr>
              <w:t>.</w:t>
            </w:r>
          </w:p>
        </w:tc>
        <w:tc>
          <w:tcPr>
            <w:tcW w:w="2520" w:type="dxa"/>
          </w:tcPr>
          <w:p w14:paraId="30C562C6" w14:textId="462CE28F" w:rsidR="00F11C76" w:rsidRPr="003F3753" w:rsidRDefault="00C715C2" w:rsidP="003E5422">
            <w:pPr>
              <w:rPr>
                <w:rFonts w:ascii="Calibri" w:hAnsi="Calibri" w:cs="Calibri"/>
                <w:color w:val="0D0D0D" w:themeColor="text1" w:themeTint="F2"/>
              </w:rPr>
            </w:pPr>
            <w:r>
              <w:rPr>
                <w:bCs/>
                <w:sz w:val="23"/>
              </w:rPr>
              <w:lastRenderedPageBreak/>
              <w:t>Ms. Lisa Jones</w:t>
            </w:r>
            <w:r w:rsidR="00443B27">
              <w:rPr>
                <w:bCs/>
                <w:sz w:val="23"/>
              </w:rPr>
              <w:t xml:space="preserve"> and       Ms. Jeannette Tamayo</w:t>
            </w:r>
          </w:p>
        </w:tc>
      </w:tr>
      <w:tr w:rsidR="00F11C76" w:rsidRPr="008D2D73" w14:paraId="05BB1630" w14:textId="77777777" w:rsidTr="0082786B">
        <w:trPr>
          <w:trHeight w:val="360"/>
        </w:trPr>
        <w:tc>
          <w:tcPr>
            <w:tcW w:w="895" w:type="dxa"/>
          </w:tcPr>
          <w:p w14:paraId="7B4EEF97" w14:textId="79B7B359" w:rsidR="00F11C76" w:rsidRDefault="00360105" w:rsidP="00F11C76">
            <w:pPr>
              <w:rPr>
                <w:rFonts w:ascii="Calibri" w:hAnsi="Calibri" w:cs="Calibri"/>
                <w:sz w:val="22"/>
                <w:szCs w:val="22"/>
              </w:rPr>
            </w:pPr>
            <w:r>
              <w:rPr>
                <w:rFonts w:ascii="Calibri" w:hAnsi="Calibri" w:cs="Calibri"/>
                <w:sz w:val="22"/>
                <w:szCs w:val="22"/>
              </w:rPr>
              <w:t>9:27</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68CCF042" w14:textId="77777777" w:rsidR="00F11C76" w:rsidRDefault="00C715C2" w:rsidP="00F11C76">
            <w:pPr>
              <w:rPr>
                <w:rFonts w:ascii="Calibri" w:hAnsi="Calibri" w:cs="Calibri"/>
                <w:sz w:val="22"/>
                <w:szCs w:val="22"/>
              </w:rPr>
            </w:pPr>
            <w:r>
              <w:rPr>
                <w:rFonts w:ascii="Calibri" w:hAnsi="Calibri" w:cs="Calibri"/>
                <w:sz w:val="22"/>
                <w:szCs w:val="22"/>
              </w:rPr>
              <w:t>Goals and Discussion</w:t>
            </w:r>
          </w:p>
          <w:p w14:paraId="08F6E818" w14:textId="711DB25B" w:rsidR="009D1311" w:rsidRDefault="00360105" w:rsidP="009D1311">
            <w:pPr>
              <w:pStyle w:val="ListParagraph"/>
              <w:numPr>
                <w:ilvl w:val="0"/>
                <w:numId w:val="13"/>
              </w:numPr>
              <w:rPr>
                <w:rFonts w:ascii="Calibri" w:hAnsi="Calibri" w:cs="Calibri"/>
                <w:sz w:val="22"/>
                <w:szCs w:val="22"/>
              </w:rPr>
            </w:pPr>
            <w:r>
              <w:rPr>
                <w:rFonts w:ascii="Calibri" w:hAnsi="Calibri" w:cs="Calibri"/>
                <w:sz w:val="22"/>
                <w:szCs w:val="22"/>
              </w:rPr>
              <w:t xml:space="preserve">Dr. Bly-Jones described Illinois’ aspirational plan to reduce the Equity Gap.  There were populations identified including:  </w:t>
            </w:r>
            <w:r w:rsidR="00225213">
              <w:rPr>
                <w:rFonts w:ascii="Calibri" w:hAnsi="Calibri" w:cs="Calibri"/>
                <w:sz w:val="22"/>
                <w:szCs w:val="22"/>
              </w:rPr>
              <w:t>W</w:t>
            </w:r>
            <w:r>
              <w:rPr>
                <w:rFonts w:ascii="Calibri" w:hAnsi="Calibri" w:cs="Calibri"/>
                <w:sz w:val="22"/>
                <w:szCs w:val="22"/>
              </w:rPr>
              <w:t xml:space="preserve">omen, </w:t>
            </w:r>
            <w:r w:rsidR="00225213">
              <w:rPr>
                <w:rFonts w:ascii="Calibri" w:hAnsi="Calibri" w:cs="Calibri"/>
                <w:sz w:val="22"/>
                <w:szCs w:val="22"/>
              </w:rPr>
              <w:t>R</w:t>
            </w:r>
            <w:r>
              <w:rPr>
                <w:rFonts w:ascii="Calibri" w:hAnsi="Calibri" w:cs="Calibri"/>
                <w:sz w:val="22"/>
                <w:szCs w:val="22"/>
              </w:rPr>
              <w:t xml:space="preserve">ural </w:t>
            </w:r>
            <w:r w:rsidR="00225213">
              <w:rPr>
                <w:rFonts w:ascii="Calibri" w:hAnsi="Calibri" w:cs="Calibri"/>
                <w:sz w:val="22"/>
                <w:szCs w:val="22"/>
              </w:rPr>
              <w:t>R</w:t>
            </w:r>
            <w:r>
              <w:rPr>
                <w:rFonts w:ascii="Calibri" w:hAnsi="Calibri" w:cs="Calibri"/>
                <w:sz w:val="22"/>
                <w:szCs w:val="22"/>
              </w:rPr>
              <w:t xml:space="preserve">esidents, </w:t>
            </w:r>
            <w:r w:rsidR="00225213">
              <w:rPr>
                <w:rFonts w:ascii="Calibri" w:hAnsi="Calibri" w:cs="Calibri"/>
                <w:sz w:val="22"/>
                <w:szCs w:val="22"/>
              </w:rPr>
              <w:t>P</w:t>
            </w:r>
            <w:r>
              <w:rPr>
                <w:rFonts w:ascii="Calibri" w:hAnsi="Calibri" w:cs="Calibri"/>
                <w:sz w:val="22"/>
                <w:szCs w:val="22"/>
              </w:rPr>
              <w:t xml:space="preserve">eople of </w:t>
            </w:r>
            <w:r w:rsidR="00225213">
              <w:rPr>
                <w:rFonts w:ascii="Calibri" w:hAnsi="Calibri" w:cs="Calibri"/>
                <w:sz w:val="22"/>
                <w:szCs w:val="22"/>
              </w:rPr>
              <w:t>C</w:t>
            </w:r>
            <w:r>
              <w:rPr>
                <w:rFonts w:ascii="Calibri" w:hAnsi="Calibri" w:cs="Calibri"/>
                <w:sz w:val="22"/>
                <w:szCs w:val="22"/>
              </w:rPr>
              <w:t xml:space="preserve">olor, </w:t>
            </w:r>
            <w:r w:rsidR="00225213">
              <w:rPr>
                <w:rFonts w:ascii="Calibri" w:hAnsi="Calibri" w:cs="Calibri"/>
                <w:sz w:val="22"/>
                <w:szCs w:val="22"/>
              </w:rPr>
              <w:t>P</w:t>
            </w:r>
            <w:r>
              <w:rPr>
                <w:rFonts w:ascii="Calibri" w:hAnsi="Calibri" w:cs="Calibri"/>
                <w:sz w:val="22"/>
                <w:szCs w:val="22"/>
              </w:rPr>
              <w:t xml:space="preserve">eople with </w:t>
            </w:r>
            <w:r w:rsidR="00225213">
              <w:rPr>
                <w:rFonts w:ascii="Calibri" w:hAnsi="Calibri" w:cs="Calibri"/>
                <w:sz w:val="22"/>
                <w:szCs w:val="22"/>
              </w:rPr>
              <w:t>D</w:t>
            </w:r>
            <w:r>
              <w:rPr>
                <w:rFonts w:ascii="Calibri" w:hAnsi="Calibri" w:cs="Calibri"/>
                <w:sz w:val="22"/>
                <w:szCs w:val="22"/>
              </w:rPr>
              <w:t>isabilities, Veterans, Justice-impacted populations, an</w:t>
            </w:r>
            <w:r w:rsidR="00225213">
              <w:rPr>
                <w:rFonts w:ascii="Calibri" w:hAnsi="Calibri" w:cs="Calibri"/>
                <w:sz w:val="22"/>
                <w:szCs w:val="22"/>
              </w:rPr>
              <w:t>d</w:t>
            </w:r>
            <w:r>
              <w:rPr>
                <w:rFonts w:ascii="Calibri" w:hAnsi="Calibri" w:cs="Calibri"/>
                <w:sz w:val="22"/>
                <w:szCs w:val="22"/>
              </w:rPr>
              <w:t xml:space="preserve"> Immigrant populations, and she asked the group 'who is missing’ from that list.  </w:t>
            </w:r>
          </w:p>
          <w:p w14:paraId="20086124" w14:textId="6B057F5A" w:rsidR="009D1311" w:rsidRPr="009D1311" w:rsidRDefault="009D1311" w:rsidP="009D1311">
            <w:pPr>
              <w:rPr>
                <w:rFonts w:ascii="Calibri" w:hAnsi="Calibri" w:cs="Calibri"/>
                <w:i/>
                <w:iCs/>
                <w:sz w:val="22"/>
                <w:szCs w:val="22"/>
              </w:rPr>
            </w:pPr>
            <w:r w:rsidRPr="009D1311">
              <w:rPr>
                <w:rFonts w:ascii="Calibri" w:hAnsi="Calibri" w:cs="Calibri"/>
                <w:i/>
                <w:iCs/>
                <w:sz w:val="22"/>
                <w:szCs w:val="22"/>
              </w:rPr>
              <w:t>Members made suggestions in the chat box:</w:t>
            </w:r>
          </w:p>
          <w:p w14:paraId="25BE690B" w14:textId="77777777" w:rsidR="00360105" w:rsidRDefault="009D1311" w:rsidP="009D1311">
            <w:pPr>
              <w:pStyle w:val="ListParagraph"/>
              <w:numPr>
                <w:ilvl w:val="0"/>
                <w:numId w:val="13"/>
              </w:numPr>
              <w:rPr>
                <w:rFonts w:ascii="Calibri" w:hAnsi="Calibri" w:cs="Calibri"/>
                <w:sz w:val="22"/>
                <w:szCs w:val="22"/>
              </w:rPr>
            </w:pPr>
            <w:r>
              <w:rPr>
                <w:rFonts w:ascii="Calibri" w:hAnsi="Calibri" w:cs="Calibri"/>
                <w:sz w:val="22"/>
                <w:szCs w:val="22"/>
              </w:rPr>
              <w:t>Ms. Diamond</w:t>
            </w:r>
            <w:r w:rsidR="00360105" w:rsidRPr="009D1311">
              <w:rPr>
                <w:rFonts w:ascii="Calibri" w:hAnsi="Calibri" w:cs="Calibri"/>
                <w:sz w:val="22"/>
                <w:szCs w:val="22"/>
              </w:rPr>
              <w:t xml:space="preserve"> suggested that </w:t>
            </w:r>
            <w:r>
              <w:rPr>
                <w:rFonts w:ascii="Calibri" w:hAnsi="Calibri" w:cs="Calibri"/>
                <w:sz w:val="22"/>
                <w:szCs w:val="22"/>
              </w:rPr>
              <w:t xml:space="preserve">the </w:t>
            </w:r>
            <w:r w:rsidR="00360105" w:rsidRPr="009D1311">
              <w:rPr>
                <w:rFonts w:ascii="Calibri" w:hAnsi="Calibri" w:cs="Calibri"/>
                <w:sz w:val="22"/>
                <w:szCs w:val="22"/>
              </w:rPr>
              <w:t>LGBTQ</w:t>
            </w:r>
            <w:r>
              <w:rPr>
                <w:rFonts w:ascii="Calibri" w:hAnsi="Calibri" w:cs="Calibri"/>
                <w:sz w:val="22"/>
                <w:szCs w:val="22"/>
              </w:rPr>
              <w:t xml:space="preserve"> Community be included.</w:t>
            </w:r>
          </w:p>
          <w:p w14:paraId="430608F8" w14:textId="06E36FE8" w:rsidR="009D1311" w:rsidRDefault="009D1311" w:rsidP="009D1311">
            <w:pPr>
              <w:pStyle w:val="ListParagraph"/>
              <w:numPr>
                <w:ilvl w:val="0"/>
                <w:numId w:val="13"/>
              </w:numPr>
              <w:rPr>
                <w:rFonts w:ascii="Calibri" w:hAnsi="Calibri" w:cs="Calibri"/>
                <w:sz w:val="22"/>
                <w:szCs w:val="22"/>
              </w:rPr>
            </w:pPr>
            <w:r>
              <w:rPr>
                <w:rFonts w:ascii="Calibri" w:hAnsi="Calibri" w:cs="Calibri"/>
                <w:sz w:val="22"/>
                <w:szCs w:val="22"/>
              </w:rPr>
              <w:t>Dr. Julian suggested homeless youth and those with both cognitive and physical disabilities</w:t>
            </w:r>
            <w:r w:rsidR="00225213">
              <w:rPr>
                <w:rFonts w:ascii="Calibri" w:hAnsi="Calibri" w:cs="Calibri"/>
                <w:sz w:val="22"/>
                <w:szCs w:val="22"/>
              </w:rPr>
              <w:t xml:space="preserve"> be</w:t>
            </w:r>
            <w:r>
              <w:rPr>
                <w:rFonts w:ascii="Calibri" w:hAnsi="Calibri" w:cs="Calibri"/>
                <w:sz w:val="22"/>
                <w:szCs w:val="22"/>
              </w:rPr>
              <w:t xml:space="preserve"> in the list.</w:t>
            </w:r>
          </w:p>
          <w:p w14:paraId="2E4B1683" w14:textId="5E48CD74" w:rsidR="009D1311" w:rsidRDefault="009D1311" w:rsidP="009D1311">
            <w:pPr>
              <w:pStyle w:val="ListParagraph"/>
              <w:numPr>
                <w:ilvl w:val="0"/>
                <w:numId w:val="13"/>
              </w:numPr>
              <w:rPr>
                <w:rFonts w:ascii="Calibri" w:hAnsi="Calibri" w:cs="Calibri"/>
                <w:sz w:val="22"/>
                <w:szCs w:val="22"/>
              </w:rPr>
            </w:pPr>
            <w:r>
              <w:rPr>
                <w:rFonts w:ascii="Calibri" w:hAnsi="Calibri" w:cs="Calibri"/>
                <w:sz w:val="22"/>
                <w:szCs w:val="22"/>
              </w:rPr>
              <w:t>Ms. Foster suggested including low-income individuals</w:t>
            </w:r>
            <w:r w:rsidR="00225213">
              <w:rPr>
                <w:rFonts w:ascii="Calibri" w:hAnsi="Calibri" w:cs="Calibri"/>
                <w:sz w:val="22"/>
                <w:szCs w:val="22"/>
              </w:rPr>
              <w:t>.</w:t>
            </w:r>
          </w:p>
          <w:p w14:paraId="38BA52C5" w14:textId="29FEC17F" w:rsidR="009D1311" w:rsidRDefault="009D1311" w:rsidP="009D1311">
            <w:pPr>
              <w:pStyle w:val="ListParagraph"/>
              <w:numPr>
                <w:ilvl w:val="0"/>
                <w:numId w:val="13"/>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Rusca</w:t>
            </w:r>
            <w:proofErr w:type="spellEnd"/>
            <w:r>
              <w:rPr>
                <w:rFonts w:ascii="Calibri" w:hAnsi="Calibri" w:cs="Calibri"/>
                <w:sz w:val="22"/>
                <w:szCs w:val="22"/>
              </w:rPr>
              <w:t xml:space="preserve"> suggested including Gig Workers</w:t>
            </w:r>
            <w:r w:rsidR="00225213">
              <w:rPr>
                <w:rFonts w:ascii="Calibri" w:hAnsi="Calibri" w:cs="Calibri"/>
                <w:sz w:val="22"/>
                <w:szCs w:val="22"/>
              </w:rPr>
              <w:t>.</w:t>
            </w:r>
          </w:p>
          <w:p w14:paraId="5EEB4416" w14:textId="2D51DD42" w:rsidR="0044125B" w:rsidRDefault="0044125B" w:rsidP="009D1311">
            <w:pPr>
              <w:pStyle w:val="ListParagraph"/>
              <w:numPr>
                <w:ilvl w:val="0"/>
                <w:numId w:val="13"/>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Gillus</w:t>
            </w:r>
            <w:proofErr w:type="spellEnd"/>
            <w:r>
              <w:rPr>
                <w:rFonts w:ascii="Calibri" w:hAnsi="Calibri" w:cs="Calibri"/>
                <w:sz w:val="22"/>
                <w:szCs w:val="22"/>
              </w:rPr>
              <w:t xml:space="preserve"> Jr. suggested </w:t>
            </w:r>
            <w:proofErr w:type="gramStart"/>
            <w:r>
              <w:rPr>
                <w:rFonts w:ascii="Calibri" w:hAnsi="Calibri" w:cs="Calibri"/>
                <w:sz w:val="22"/>
                <w:szCs w:val="22"/>
              </w:rPr>
              <w:t>include</w:t>
            </w:r>
            <w:proofErr w:type="gramEnd"/>
            <w:r>
              <w:rPr>
                <w:rFonts w:ascii="Calibri" w:hAnsi="Calibri" w:cs="Calibri"/>
                <w:sz w:val="22"/>
                <w:szCs w:val="22"/>
              </w:rPr>
              <w:t xml:space="preserve"> foster care alumni</w:t>
            </w:r>
            <w:r w:rsidR="00225213">
              <w:rPr>
                <w:rFonts w:ascii="Calibri" w:hAnsi="Calibri" w:cs="Calibri"/>
                <w:sz w:val="22"/>
                <w:szCs w:val="22"/>
              </w:rPr>
              <w:t>.</w:t>
            </w:r>
            <w:r>
              <w:rPr>
                <w:rFonts w:ascii="Calibri" w:hAnsi="Calibri" w:cs="Calibri"/>
                <w:sz w:val="22"/>
                <w:szCs w:val="22"/>
              </w:rPr>
              <w:t xml:space="preserve"> </w:t>
            </w:r>
          </w:p>
          <w:p w14:paraId="69C15A23" w14:textId="06E04D54" w:rsidR="0044125B" w:rsidRDefault="0044125B" w:rsidP="009D1311">
            <w:pPr>
              <w:pStyle w:val="ListParagraph"/>
              <w:numPr>
                <w:ilvl w:val="0"/>
                <w:numId w:val="13"/>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Shalabi</w:t>
            </w:r>
            <w:proofErr w:type="spellEnd"/>
            <w:r>
              <w:rPr>
                <w:rFonts w:ascii="Calibri" w:hAnsi="Calibri" w:cs="Calibri"/>
                <w:sz w:val="22"/>
                <w:szCs w:val="22"/>
              </w:rPr>
              <w:t xml:space="preserve"> suggested including migrant and seasonal workers.</w:t>
            </w:r>
          </w:p>
          <w:p w14:paraId="312F1FC8" w14:textId="0D684928" w:rsidR="009D1311" w:rsidRDefault="009D1311" w:rsidP="009D1311">
            <w:pPr>
              <w:rPr>
                <w:rFonts w:ascii="Calibri" w:hAnsi="Calibri" w:cs="Calibri"/>
                <w:i/>
                <w:iCs/>
                <w:sz w:val="22"/>
                <w:szCs w:val="22"/>
              </w:rPr>
            </w:pPr>
            <w:r>
              <w:rPr>
                <w:rFonts w:ascii="Calibri" w:hAnsi="Calibri" w:cs="Calibri"/>
                <w:i/>
                <w:iCs/>
                <w:sz w:val="22"/>
                <w:szCs w:val="22"/>
              </w:rPr>
              <w:t>Dr.</w:t>
            </w:r>
            <w:r w:rsidR="00225213">
              <w:rPr>
                <w:rFonts w:ascii="Calibri" w:hAnsi="Calibri" w:cs="Calibri"/>
                <w:i/>
                <w:iCs/>
                <w:sz w:val="22"/>
                <w:szCs w:val="22"/>
              </w:rPr>
              <w:t xml:space="preserve"> Bly-</w:t>
            </w:r>
            <w:r>
              <w:rPr>
                <w:rFonts w:ascii="Calibri" w:hAnsi="Calibri" w:cs="Calibri"/>
                <w:i/>
                <w:iCs/>
                <w:sz w:val="22"/>
                <w:szCs w:val="22"/>
              </w:rPr>
              <w:t xml:space="preserve"> Jones listed the prioritization of goal</w:t>
            </w:r>
            <w:r w:rsidR="00225213">
              <w:rPr>
                <w:rFonts w:ascii="Calibri" w:hAnsi="Calibri" w:cs="Calibri"/>
                <w:i/>
                <w:iCs/>
                <w:sz w:val="22"/>
                <w:szCs w:val="22"/>
              </w:rPr>
              <w:t>s</w:t>
            </w:r>
            <w:r>
              <w:rPr>
                <w:rFonts w:ascii="Calibri" w:hAnsi="Calibri" w:cs="Calibri"/>
                <w:i/>
                <w:iCs/>
                <w:sz w:val="22"/>
                <w:szCs w:val="22"/>
              </w:rPr>
              <w:t xml:space="preserve"> for the Task Force including:</w:t>
            </w:r>
          </w:p>
          <w:p w14:paraId="07E5CFE8" w14:textId="77777777" w:rsidR="009D1311" w:rsidRDefault="009D1311" w:rsidP="009D1311">
            <w:pPr>
              <w:rPr>
                <w:rFonts w:ascii="Calibri" w:hAnsi="Calibri" w:cs="Calibri"/>
                <w:i/>
                <w:iCs/>
                <w:sz w:val="22"/>
                <w:szCs w:val="22"/>
              </w:rPr>
            </w:pPr>
            <w:r>
              <w:rPr>
                <w:rFonts w:ascii="Calibri" w:hAnsi="Calibri" w:cs="Calibri"/>
                <w:i/>
                <w:iCs/>
                <w:sz w:val="22"/>
                <w:szCs w:val="22"/>
              </w:rPr>
              <w:t>By February 2021:</w:t>
            </w:r>
          </w:p>
          <w:p w14:paraId="079584E5" w14:textId="77777777" w:rsidR="009D1311" w:rsidRDefault="009D1311" w:rsidP="009D1311">
            <w:pPr>
              <w:pStyle w:val="ListParagraph"/>
              <w:numPr>
                <w:ilvl w:val="0"/>
                <w:numId w:val="14"/>
              </w:numPr>
              <w:rPr>
                <w:rFonts w:ascii="Calibri" w:hAnsi="Calibri" w:cs="Calibri"/>
                <w:sz w:val="22"/>
                <w:szCs w:val="22"/>
              </w:rPr>
            </w:pPr>
            <w:r>
              <w:rPr>
                <w:rFonts w:ascii="Calibri" w:hAnsi="Calibri" w:cs="Calibri"/>
                <w:sz w:val="22"/>
                <w:szCs w:val="22"/>
              </w:rPr>
              <w:t>Assessing and developing education and workforce tools</w:t>
            </w:r>
          </w:p>
          <w:p w14:paraId="6FA4552E" w14:textId="74CB4684" w:rsidR="009D1311" w:rsidRDefault="009D1311" w:rsidP="009D1311">
            <w:pPr>
              <w:pStyle w:val="ListParagraph"/>
              <w:numPr>
                <w:ilvl w:val="0"/>
                <w:numId w:val="14"/>
              </w:numPr>
              <w:rPr>
                <w:rFonts w:ascii="Calibri" w:hAnsi="Calibri" w:cs="Calibri"/>
                <w:sz w:val="22"/>
                <w:szCs w:val="22"/>
              </w:rPr>
            </w:pPr>
            <w:r>
              <w:rPr>
                <w:rFonts w:ascii="Calibri" w:hAnsi="Calibri" w:cs="Calibri"/>
                <w:sz w:val="22"/>
                <w:szCs w:val="22"/>
              </w:rPr>
              <w:t>Examining programs, policies, and practices, making recommendations regarding inclusive and diverse approaches</w:t>
            </w:r>
          </w:p>
          <w:p w14:paraId="355D1EA1" w14:textId="79FDAD45" w:rsidR="00225213" w:rsidRDefault="00225213" w:rsidP="009D1311">
            <w:pPr>
              <w:pStyle w:val="ListParagraph"/>
              <w:numPr>
                <w:ilvl w:val="0"/>
                <w:numId w:val="14"/>
              </w:numPr>
              <w:rPr>
                <w:rFonts w:ascii="Calibri" w:hAnsi="Calibri" w:cs="Calibri"/>
                <w:sz w:val="22"/>
                <w:szCs w:val="22"/>
              </w:rPr>
            </w:pPr>
            <w:r>
              <w:rPr>
                <w:rFonts w:ascii="Calibri" w:hAnsi="Calibri" w:cs="Calibri"/>
                <w:sz w:val="22"/>
                <w:szCs w:val="22"/>
              </w:rPr>
              <w:t>Make recommendations on approaches and professional development</w:t>
            </w:r>
          </w:p>
          <w:p w14:paraId="20B0EBA0" w14:textId="77777777" w:rsidR="009D1311" w:rsidRDefault="009D1311" w:rsidP="009D1311">
            <w:pPr>
              <w:rPr>
                <w:rFonts w:ascii="Calibri" w:hAnsi="Calibri" w:cs="Calibri"/>
                <w:i/>
                <w:iCs/>
                <w:sz w:val="22"/>
                <w:szCs w:val="22"/>
              </w:rPr>
            </w:pPr>
            <w:r>
              <w:rPr>
                <w:rFonts w:ascii="Calibri" w:hAnsi="Calibri" w:cs="Calibri"/>
                <w:i/>
                <w:iCs/>
                <w:sz w:val="22"/>
                <w:szCs w:val="22"/>
              </w:rPr>
              <w:t>After February 2021:</w:t>
            </w:r>
          </w:p>
          <w:p w14:paraId="241D4A4F" w14:textId="77777777" w:rsidR="009D1311" w:rsidRDefault="009D1311" w:rsidP="009D1311">
            <w:pPr>
              <w:pStyle w:val="ListParagraph"/>
              <w:numPr>
                <w:ilvl w:val="0"/>
                <w:numId w:val="15"/>
              </w:numPr>
              <w:rPr>
                <w:rFonts w:ascii="Calibri" w:hAnsi="Calibri" w:cs="Calibri"/>
                <w:sz w:val="22"/>
                <w:szCs w:val="22"/>
              </w:rPr>
            </w:pPr>
            <w:r>
              <w:rPr>
                <w:rFonts w:ascii="Calibri" w:hAnsi="Calibri" w:cs="Calibri"/>
                <w:sz w:val="22"/>
                <w:szCs w:val="22"/>
              </w:rPr>
              <w:t>Creating shared definitions for a set of key terms</w:t>
            </w:r>
          </w:p>
          <w:p w14:paraId="79E655D7" w14:textId="77777777" w:rsidR="009D1311" w:rsidRDefault="009D1311" w:rsidP="009D1311">
            <w:pPr>
              <w:pStyle w:val="ListParagraph"/>
              <w:numPr>
                <w:ilvl w:val="0"/>
                <w:numId w:val="15"/>
              </w:numPr>
              <w:rPr>
                <w:rFonts w:ascii="Calibri" w:hAnsi="Calibri" w:cs="Calibri"/>
                <w:sz w:val="22"/>
                <w:szCs w:val="22"/>
              </w:rPr>
            </w:pPr>
            <w:r>
              <w:rPr>
                <w:rFonts w:ascii="Calibri" w:hAnsi="Calibri" w:cs="Calibri"/>
                <w:sz w:val="22"/>
                <w:szCs w:val="22"/>
              </w:rPr>
              <w:t>Establishing equity goals for the system</w:t>
            </w:r>
          </w:p>
          <w:p w14:paraId="1ACD6BBA" w14:textId="77777777" w:rsidR="009D1311" w:rsidRDefault="009D1311" w:rsidP="009D1311">
            <w:pPr>
              <w:rPr>
                <w:rFonts w:ascii="Calibri" w:hAnsi="Calibri" w:cs="Calibri"/>
                <w:i/>
                <w:iCs/>
                <w:sz w:val="22"/>
                <w:szCs w:val="22"/>
              </w:rPr>
            </w:pPr>
            <w:r>
              <w:rPr>
                <w:rFonts w:ascii="Calibri" w:hAnsi="Calibri" w:cs="Calibri"/>
                <w:i/>
                <w:iCs/>
                <w:sz w:val="22"/>
                <w:szCs w:val="22"/>
              </w:rPr>
              <w:t>Dr. Bly-Jones opened the discussion up for comments:</w:t>
            </w:r>
          </w:p>
          <w:p w14:paraId="213EF775" w14:textId="2F024180" w:rsidR="009D1311" w:rsidRDefault="0044125B" w:rsidP="009D1311">
            <w:pPr>
              <w:pStyle w:val="ListParagraph"/>
              <w:numPr>
                <w:ilvl w:val="0"/>
                <w:numId w:val="16"/>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Creticos</w:t>
            </w:r>
            <w:proofErr w:type="spellEnd"/>
            <w:r w:rsidR="009D1311">
              <w:rPr>
                <w:rFonts w:ascii="Calibri" w:hAnsi="Calibri" w:cs="Calibri"/>
                <w:sz w:val="22"/>
                <w:szCs w:val="22"/>
              </w:rPr>
              <w:t xml:space="preserve"> suggested that some policies may be too focused on ‘fixing the worker,’ instead of ‘how do employers behave in terms of their policies and practices?’</w:t>
            </w:r>
          </w:p>
          <w:p w14:paraId="19F29790" w14:textId="059EE58F" w:rsidR="0044125B" w:rsidRDefault="0044125B" w:rsidP="009D1311">
            <w:pPr>
              <w:pStyle w:val="ListParagraph"/>
              <w:numPr>
                <w:ilvl w:val="0"/>
                <w:numId w:val="16"/>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Shalabi</w:t>
            </w:r>
            <w:proofErr w:type="spellEnd"/>
            <w:r>
              <w:rPr>
                <w:rFonts w:ascii="Calibri" w:hAnsi="Calibri" w:cs="Calibri"/>
                <w:sz w:val="22"/>
                <w:szCs w:val="22"/>
              </w:rPr>
              <w:t xml:space="preserve"> mentioned that it is important to look at the system as a whole and examine employer practices around equity.</w:t>
            </w:r>
          </w:p>
          <w:p w14:paraId="3BD943F7" w14:textId="46F47BDC" w:rsidR="0044125B" w:rsidRDefault="0044125B" w:rsidP="009D1311">
            <w:pPr>
              <w:pStyle w:val="ListParagraph"/>
              <w:numPr>
                <w:ilvl w:val="0"/>
                <w:numId w:val="16"/>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Guillus</w:t>
            </w:r>
            <w:proofErr w:type="spellEnd"/>
            <w:r>
              <w:rPr>
                <w:rFonts w:ascii="Calibri" w:hAnsi="Calibri" w:cs="Calibri"/>
                <w:sz w:val="22"/>
                <w:szCs w:val="22"/>
              </w:rPr>
              <w:t xml:space="preserve"> Jr. emphasized the importance of metrics and reporting while looking at specific populations, instead of </w:t>
            </w:r>
            <w:proofErr w:type="spellStart"/>
            <w:r>
              <w:rPr>
                <w:rFonts w:ascii="Calibri" w:hAnsi="Calibri" w:cs="Calibri"/>
                <w:sz w:val="22"/>
                <w:szCs w:val="22"/>
              </w:rPr>
              <w:t>looing</w:t>
            </w:r>
            <w:proofErr w:type="spellEnd"/>
            <w:r>
              <w:rPr>
                <w:rFonts w:ascii="Calibri" w:hAnsi="Calibri" w:cs="Calibri"/>
                <w:sz w:val="22"/>
                <w:szCs w:val="22"/>
              </w:rPr>
              <w:t xml:space="preserve"> at broader groups.</w:t>
            </w:r>
          </w:p>
          <w:p w14:paraId="261A8D58" w14:textId="13ED3AB0" w:rsidR="0044125B" w:rsidRDefault="0044125B" w:rsidP="009D1311">
            <w:pPr>
              <w:pStyle w:val="ListParagraph"/>
              <w:numPr>
                <w:ilvl w:val="0"/>
                <w:numId w:val="16"/>
              </w:numPr>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Wendorf</w:t>
            </w:r>
            <w:proofErr w:type="spellEnd"/>
            <w:r>
              <w:rPr>
                <w:rFonts w:ascii="Calibri" w:hAnsi="Calibri" w:cs="Calibri"/>
                <w:sz w:val="22"/>
                <w:szCs w:val="22"/>
              </w:rPr>
              <w:t xml:space="preserve"> reflected that having a collaborative approach across the system is important.</w:t>
            </w:r>
          </w:p>
          <w:p w14:paraId="0EF126EA" w14:textId="1576D2B0" w:rsidR="00225213" w:rsidRDefault="00225213" w:rsidP="00225213">
            <w:pPr>
              <w:rPr>
                <w:rFonts w:ascii="Calibri" w:hAnsi="Calibri" w:cs="Calibri"/>
                <w:sz w:val="22"/>
                <w:szCs w:val="22"/>
              </w:rPr>
            </w:pPr>
          </w:p>
          <w:p w14:paraId="0A7D7791" w14:textId="77777777" w:rsidR="00225213" w:rsidRPr="00225213" w:rsidRDefault="00225213" w:rsidP="00225213">
            <w:pPr>
              <w:rPr>
                <w:rFonts w:ascii="Calibri" w:hAnsi="Calibri" w:cs="Calibri"/>
                <w:sz w:val="22"/>
                <w:szCs w:val="22"/>
              </w:rPr>
            </w:pPr>
          </w:p>
          <w:p w14:paraId="3AEA4849" w14:textId="77777777" w:rsidR="001B78C3" w:rsidRDefault="001B78C3" w:rsidP="001B78C3">
            <w:pPr>
              <w:rPr>
                <w:rFonts w:ascii="Calibri" w:hAnsi="Calibri" w:cs="Calibri"/>
                <w:i/>
                <w:iCs/>
                <w:sz w:val="22"/>
                <w:szCs w:val="22"/>
              </w:rPr>
            </w:pPr>
            <w:r>
              <w:rPr>
                <w:rFonts w:ascii="Calibri" w:hAnsi="Calibri" w:cs="Calibri"/>
                <w:i/>
                <w:iCs/>
                <w:sz w:val="22"/>
                <w:szCs w:val="22"/>
              </w:rPr>
              <w:lastRenderedPageBreak/>
              <w:t>Lisa Jones launched a poll asking to rank Task Force Priorities:</w:t>
            </w:r>
          </w:p>
          <w:p w14:paraId="1E4A7D34" w14:textId="64D8DE43" w:rsidR="001B78C3" w:rsidRPr="001B78C3" w:rsidRDefault="001B78C3" w:rsidP="001B78C3">
            <w:pPr>
              <w:pStyle w:val="ListParagraph"/>
              <w:numPr>
                <w:ilvl w:val="0"/>
                <w:numId w:val="17"/>
              </w:numPr>
              <w:rPr>
                <w:rFonts w:ascii="Calibri" w:hAnsi="Calibri" w:cs="Calibri"/>
                <w:sz w:val="22"/>
                <w:szCs w:val="22"/>
              </w:rPr>
            </w:pPr>
            <w:r>
              <w:rPr>
                <w:rFonts w:ascii="Calibri" w:hAnsi="Calibri" w:cs="Calibri"/>
                <w:sz w:val="22"/>
                <w:szCs w:val="22"/>
              </w:rPr>
              <w:t xml:space="preserve">Members voted on the following order:  </w:t>
            </w:r>
            <w:r w:rsidR="0012447C">
              <w:rPr>
                <w:rFonts w:ascii="Calibri" w:hAnsi="Calibri" w:cs="Calibri"/>
                <w:sz w:val="22"/>
                <w:szCs w:val="22"/>
              </w:rPr>
              <w:t xml:space="preserve">Examining programs, policies and practices, </w:t>
            </w:r>
            <w:r w:rsidR="00F52832">
              <w:rPr>
                <w:rFonts w:ascii="Calibri" w:hAnsi="Calibri" w:cs="Calibri"/>
                <w:sz w:val="22"/>
                <w:szCs w:val="22"/>
              </w:rPr>
              <w:t>Assess</w:t>
            </w:r>
            <w:r w:rsidR="00225213">
              <w:rPr>
                <w:rFonts w:ascii="Calibri" w:hAnsi="Calibri" w:cs="Calibri"/>
                <w:sz w:val="22"/>
                <w:szCs w:val="22"/>
              </w:rPr>
              <w:t xml:space="preserve"> and develop</w:t>
            </w:r>
            <w:r w:rsidR="00BB72D3">
              <w:rPr>
                <w:rFonts w:ascii="Calibri" w:hAnsi="Calibri" w:cs="Calibri"/>
                <w:sz w:val="22"/>
                <w:szCs w:val="22"/>
              </w:rPr>
              <w:t>s</w:t>
            </w:r>
            <w:r w:rsidR="00225213">
              <w:rPr>
                <w:rFonts w:ascii="Calibri" w:hAnsi="Calibri" w:cs="Calibri"/>
                <w:sz w:val="22"/>
                <w:szCs w:val="22"/>
              </w:rPr>
              <w:t xml:space="preserve"> education and workforce tools, make recommendations on approaches and professional development</w:t>
            </w:r>
          </w:p>
        </w:tc>
        <w:tc>
          <w:tcPr>
            <w:tcW w:w="2520" w:type="dxa"/>
          </w:tcPr>
          <w:p w14:paraId="2AB1E56B" w14:textId="5C1AB51E" w:rsidR="00F11C76" w:rsidRDefault="00C715C2" w:rsidP="00F11C76">
            <w:pPr>
              <w:rPr>
                <w:rFonts w:ascii="Calibri" w:hAnsi="Calibri" w:cs="Calibri"/>
              </w:rPr>
            </w:pPr>
            <w:r>
              <w:rPr>
                <w:bCs/>
                <w:sz w:val="23"/>
              </w:rPr>
              <w:lastRenderedPageBreak/>
              <w:t>Ms. Elba Aranda-Suh and Dr. Lisa Bly-Jones</w:t>
            </w:r>
          </w:p>
        </w:tc>
      </w:tr>
      <w:tr w:rsidR="00F11C76" w:rsidRPr="008D2D73" w14:paraId="4BF13EBD" w14:textId="77777777" w:rsidTr="0082786B">
        <w:trPr>
          <w:trHeight w:val="360"/>
        </w:trPr>
        <w:tc>
          <w:tcPr>
            <w:tcW w:w="895" w:type="dxa"/>
          </w:tcPr>
          <w:p w14:paraId="4F7F2347" w14:textId="59E322B7" w:rsidR="00F11C76" w:rsidRDefault="0012447C" w:rsidP="00F11C76">
            <w:pPr>
              <w:rPr>
                <w:rFonts w:ascii="Calibri" w:hAnsi="Calibri" w:cs="Calibri"/>
                <w:sz w:val="22"/>
                <w:szCs w:val="22"/>
              </w:rPr>
            </w:pPr>
            <w:r>
              <w:rPr>
                <w:rFonts w:ascii="Calibri" w:hAnsi="Calibri" w:cs="Calibri"/>
                <w:sz w:val="22"/>
                <w:szCs w:val="22"/>
              </w:rPr>
              <w:t>9:46</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1A630BF8" w14:textId="77777777" w:rsidR="00F11C76" w:rsidRDefault="00C715C2" w:rsidP="00F11C76">
            <w:pPr>
              <w:rPr>
                <w:rFonts w:ascii="Calibri" w:hAnsi="Calibri" w:cs="Calibri"/>
                <w:sz w:val="22"/>
                <w:szCs w:val="22"/>
              </w:rPr>
            </w:pPr>
            <w:r>
              <w:rPr>
                <w:rFonts w:ascii="Calibri" w:hAnsi="Calibri" w:cs="Calibri"/>
                <w:sz w:val="22"/>
                <w:szCs w:val="22"/>
              </w:rPr>
              <w:t>Timeline, Operating Logistics, and Sub-Group Identification</w:t>
            </w:r>
          </w:p>
          <w:p w14:paraId="76D42AA4" w14:textId="77777777" w:rsidR="0012447C" w:rsidRDefault="0012447C" w:rsidP="0012447C">
            <w:pPr>
              <w:pStyle w:val="ListParagraph"/>
              <w:numPr>
                <w:ilvl w:val="0"/>
                <w:numId w:val="17"/>
              </w:numPr>
              <w:rPr>
                <w:rFonts w:ascii="Calibri" w:hAnsi="Calibri" w:cs="Calibri"/>
                <w:sz w:val="22"/>
                <w:szCs w:val="22"/>
              </w:rPr>
            </w:pPr>
            <w:r>
              <w:rPr>
                <w:rFonts w:ascii="Calibri" w:hAnsi="Calibri" w:cs="Calibri"/>
                <w:sz w:val="22"/>
                <w:szCs w:val="22"/>
              </w:rPr>
              <w:t>Ms. Tamayo reviewed the workplan timeline with a report being due in October 2021.</w:t>
            </w:r>
          </w:p>
          <w:p w14:paraId="1086222A" w14:textId="77777777" w:rsidR="0012447C" w:rsidRDefault="0012447C" w:rsidP="0012447C">
            <w:pPr>
              <w:pStyle w:val="ListParagraph"/>
              <w:numPr>
                <w:ilvl w:val="0"/>
                <w:numId w:val="17"/>
              </w:numPr>
              <w:rPr>
                <w:rFonts w:ascii="Calibri" w:hAnsi="Calibri" w:cs="Calibri"/>
                <w:sz w:val="22"/>
                <w:szCs w:val="22"/>
              </w:rPr>
            </w:pPr>
            <w:r>
              <w:rPr>
                <w:rFonts w:ascii="Calibri" w:hAnsi="Calibri" w:cs="Calibri"/>
                <w:sz w:val="22"/>
                <w:szCs w:val="22"/>
              </w:rPr>
              <w:t>Members will receive workgroup information in the coming weeks.</w:t>
            </w:r>
          </w:p>
          <w:p w14:paraId="5B79300F" w14:textId="737874A1" w:rsidR="0012447C" w:rsidRPr="0012447C" w:rsidRDefault="0012447C" w:rsidP="0012447C">
            <w:pPr>
              <w:pStyle w:val="ListParagraph"/>
              <w:numPr>
                <w:ilvl w:val="0"/>
                <w:numId w:val="17"/>
              </w:numPr>
              <w:rPr>
                <w:rFonts w:ascii="Calibri" w:hAnsi="Calibri" w:cs="Calibri"/>
                <w:sz w:val="22"/>
                <w:szCs w:val="22"/>
              </w:rPr>
            </w:pPr>
            <w:r>
              <w:rPr>
                <w:rFonts w:ascii="Calibri" w:hAnsi="Calibri" w:cs="Calibri"/>
                <w:sz w:val="22"/>
                <w:szCs w:val="22"/>
              </w:rPr>
              <w:t>Members will also receive information about upcoming orientation sessions.</w:t>
            </w:r>
          </w:p>
        </w:tc>
        <w:tc>
          <w:tcPr>
            <w:tcW w:w="2520" w:type="dxa"/>
          </w:tcPr>
          <w:p w14:paraId="5335A469" w14:textId="1ACEB91F" w:rsidR="00F11C76" w:rsidRDefault="00C715C2" w:rsidP="00F11C76">
            <w:pPr>
              <w:rPr>
                <w:rFonts w:ascii="Calibri" w:hAnsi="Calibri" w:cs="Calibri"/>
              </w:rPr>
            </w:pPr>
            <w:r>
              <w:rPr>
                <w:bCs/>
                <w:sz w:val="23"/>
              </w:rPr>
              <w:t>Ms. Jeannette Tamayo</w:t>
            </w:r>
          </w:p>
        </w:tc>
      </w:tr>
      <w:tr w:rsidR="00F11C76" w:rsidRPr="008D2D73" w14:paraId="15C260F6" w14:textId="77777777" w:rsidTr="0082786B">
        <w:trPr>
          <w:trHeight w:val="360"/>
        </w:trPr>
        <w:tc>
          <w:tcPr>
            <w:tcW w:w="895" w:type="dxa"/>
          </w:tcPr>
          <w:p w14:paraId="31A50E26" w14:textId="2955C13E" w:rsidR="00F11C76" w:rsidRDefault="0012447C" w:rsidP="00F11C76">
            <w:pPr>
              <w:rPr>
                <w:rFonts w:ascii="Calibri" w:hAnsi="Calibri" w:cs="Calibri"/>
                <w:sz w:val="22"/>
                <w:szCs w:val="22"/>
              </w:rPr>
            </w:pPr>
            <w:r>
              <w:rPr>
                <w:rFonts w:ascii="Calibri" w:hAnsi="Calibri" w:cs="Calibri"/>
                <w:sz w:val="22"/>
                <w:szCs w:val="22"/>
              </w:rPr>
              <w:t>9:52</w:t>
            </w:r>
            <w:r w:rsidR="00FD290A">
              <w:rPr>
                <w:rFonts w:ascii="Calibri" w:hAnsi="Calibri" w:cs="Calibri"/>
                <w:sz w:val="22"/>
                <w:szCs w:val="22"/>
              </w:rPr>
              <w:t xml:space="preserve"> </w:t>
            </w:r>
            <w:r>
              <w:rPr>
                <w:rFonts w:ascii="Calibri" w:hAnsi="Calibri" w:cs="Calibri"/>
                <w:sz w:val="22"/>
                <w:szCs w:val="22"/>
              </w:rPr>
              <w:t>am</w:t>
            </w:r>
          </w:p>
        </w:tc>
        <w:tc>
          <w:tcPr>
            <w:tcW w:w="6390" w:type="dxa"/>
            <w:vAlign w:val="center"/>
          </w:tcPr>
          <w:p w14:paraId="1FEFA917" w14:textId="77777777" w:rsidR="00F11C76" w:rsidRDefault="00C715C2" w:rsidP="00F11C76">
            <w:pPr>
              <w:rPr>
                <w:rFonts w:ascii="Calibri" w:hAnsi="Calibri" w:cs="Calibri"/>
                <w:sz w:val="22"/>
                <w:szCs w:val="22"/>
              </w:rPr>
            </w:pPr>
            <w:r>
              <w:rPr>
                <w:rFonts w:ascii="Calibri" w:hAnsi="Calibri" w:cs="Calibri"/>
                <w:sz w:val="22"/>
                <w:szCs w:val="22"/>
              </w:rPr>
              <w:t>Closing Remarks</w:t>
            </w:r>
          </w:p>
          <w:p w14:paraId="74E67FD5" w14:textId="77777777" w:rsidR="0012447C" w:rsidRDefault="0012447C" w:rsidP="0012447C">
            <w:pPr>
              <w:pStyle w:val="ListParagraph"/>
              <w:numPr>
                <w:ilvl w:val="0"/>
                <w:numId w:val="18"/>
              </w:numPr>
              <w:rPr>
                <w:rFonts w:ascii="Calibri" w:hAnsi="Calibri" w:cs="Calibri"/>
                <w:sz w:val="22"/>
                <w:szCs w:val="22"/>
              </w:rPr>
            </w:pPr>
            <w:r>
              <w:rPr>
                <w:rFonts w:ascii="Calibri" w:hAnsi="Calibri" w:cs="Calibri"/>
                <w:sz w:val="22"/>
                <w:szCs w:val="22"/>
              </w:rPr>
              <w:t>Dr. Bly-Jones reminded members that all recommendations that come out of the Task Force can be carried out at the local level.</w:t>
            </w:r>
          </w:p>
          <w:p w14:paraId="0137AB74" w14:textId="77777777" w:rsidR="0012447C" w:rsidRDefault="0012447C" w:rsidP="0012447C">
            <w:pPr>
              <w:pStyle w:val="ListParagraph"/>
              <w:numPr>
                <w:ilvl w:val="0"/>
                <w:numId w:val="18"/>
              </w:numPr>
              <w:rPr>
                <w:rFonts w:ascii="Calibri" w:hAnsi="Calibri" w:cs="Calibri"/>
                <w:sz w:val="22"/>
                <w:szCs w:val="22"/>
              </w:rPr>
            </w:pPr>
            <w:r>
              <w:rPr>
                <w:rFonts w:ascii="Calibri" w:hAnsi="Calibri" w:cs="Calibri"/>
                <w:sz w:val="22"/>
                <w:szCs w:val="22"/>
              </w:rPr>
              <w:t>There was an additional group added to the list of populations to include – those without a high school degree.</w:t>
            </w:r>
          </w:p>
          <w:p w14:paraId="241C8480" w14:textId="6FD82BE1" w:rsidR="0012447C" w:rsidRPr="0012447C" w:rsidRDefault="0012447C" w:rsidP="0012447C">
            <w:pPr>
              <w:pStyle w:val="ListParagraph"/>
              <w:numPr>
                <w:ilvl w:val="0"/>
                <w:numId w:val="18"/>
              </w:numPr>
              <w:rPr>
                <w:rFonts w:ascii="Calibri" w:hAnsi="Calibri" w:cs="Calibri"/>
                <w:sz w:val="22"/>
                <w:szCs w:val="22"/>
              </w:rPr>
            </w:pPr>
            <w:r>
              <w:rPr>
                <w:rFonts w:ascii="Calibri" w:hAnsi="Calibri" w:cs="Calibri"/>
                <w:sz w:val="22"/>
                <w:szCs w:val="22"/>
              </w:rPr>
              <w:t xml:space="preserve">Ms. </w:t>
            </w:r>
            <w:r w:rsidR="003E44ED">
              <w:rPr>
                <w:rFonts w:ascii="Calibri" w:hAnsi="Calibri" w:cs="Calibri"/>
                <w:sz w:val="22"/>
                <w:szCs w:val="22"/>
              </w:rPr>
              <w:t>Aranda</w:t>
            </w:r>
            <w:r>
              <w:rPr>
                <w:rFonts w:ascii="Calibri" w:hAnsi="Calibri" w:cs="Calibri"/>
                <w:sz w:val="22"/>
                <w:szCs w:val="22"/>
              </w:rPr>
              <w:t>-Suh emphasized the importance of working to understand the Executive Orders, and she encourage</w:t>
            </w:r>
            <w:r w:rsidR="003E44ED">
              <w:rPr>
                <w:rFonts w:ascii="Calibri" w:hAnsi="Calibri" w:cs="Calibri"/>
                <w:sz w:val="22"/>
                <w:szCs w:val="22"/>
              </w:rPr>
              <w:t>d</w:t>
            </w:r>
            <w:r>
              <w:rPr>
                <w:rFonts w:ascii="Calibri" w:hAnsi="Calibri" w:cs="Calibri"/>
                <w:sz w:val="22"/>
                <w:szCs w:val="22"/>
              </w:rPr>
              <w:t xml:space="preserve"> members to reach out to the team with questions.</w:t>
            </w:r>
          </w:p>
        </w:tc>
        <w:tc>
          <w:tcPr>
            <w:tcW w:w="2520" w:type="dxa"/>
          </w:tcPr>
          <w:p w14:paraId="7513DAEB" w14:textId="6C6BA721" w:rsidR="00F11C76" w:rsidRDefault="0012447C" w:rsidP="00F11C76">
            <w:pPr>
              <w:rPr>
                <w:rFonts w:ascii="Calibri" w:hAnsi="Calibri" w:cs="Calibri"/>
              </w:rPr>
            </w:pPr>
            <w:r>
              <w:rPr>
                <w:bCs/>
                <w:sz w:val="23"/>
              </w:rPr>
              <w:t xml:space="preserve">Ms. Elba Aranda-Suh and </w:t>
            </w:r>
            <w:r w:rsidR="00C715C2">
              <w:rPr>
                <w:bCs/>
                <w:sz w:val="23"/>
              </w:rPr>
              <w:t>Dr. Lisa Bly-Jones</w:t>
            </w:r>
          </w:p>
        </w:tc>
      </w:tr>
      <w:tr w:rsidR="00F11C76" w:rsidRPr="008D2D73" w14:paraId="3DEC854F" w14:textId="77777777" w:rsidTr="0082786B">
        <w:trPr>
          <w:trHeight w:val="360"/>
        </w:trPr>
        <w:tc>
          <w:tcPr>
            <w:tcW w:w="895" w:type="dxa"/>
          </w:tcPr>
          <w:p w14:paraId="6625E546" w14:textId="6FC4AFF5" w:rsidR="00F11C76" w:rsidRDefault="00FD290A" w:rsidP="00F11C76">
            <w:pPr>
              <w:rPr>
                <w:rFonts w:ascii="Calibri" w:hAnsi="Calibri" w:cs="Calibri"/>
                <w:sz w:val="22"/>
                <w:szCs w:val="22"/>
              </w:rPr>
            </w:pPr>
            <w:r>
              <w:rPr>
                <w:rFonts w:ascii="Calibri" w:hAnsi="Calibri" w:cs="Calibri"/>
                <w:sz w:val="22"/>
                <w:szCs w:val="22"/>
              </w:rPr>
              <w:t>9:57 am</w:t>
            </w:r>
          </w:p>
        </w:tc>
        <w:tc>
          <w:tcPr>
            <w:tcW w:w="6390" w:type="dxa"/>
            <w:vAlign w:val="center"/>
          </w:tcPr>
          <w:p w14:paraId="0549FB3C" w14:textId="77777777" w:rsidR="00F11C76" w:rsidRDefault="00C715C2" w:rsidP="00F11C76">
            <w:pPr>
              <w:rPr>
                <w:rFonts w:ascii="Calibri" w:hAnsi="Calibri" w:cs="Calibri"/>
                <w:sz w:val="22"/>
                <w:szCs w:val="22"/>
              </w:rPr>
            </w:pPr>
            <w:r>
              <w:rPr>
                <w:rFonts w:ascii="Calibri" w:hAnsi="Calibri" w:cs="Calibri"/>
                <w:sz w:val="22"/>
                <w:szCs w:val="22"/>
              </w:rPr>
              <w:t>Adjournment</w:t>
            </w:r>
          </w:p>
          <w:p w14:paraId="5265D58C" w14:textId="4A4B611B" w:rsidR="00FD290A" w:rsidRDefault="00FD290A" w:rsidP="00FD290A">
            <w:pPr>
              <w:pStyle w:val="ListParagraph"/>
              <w:numPr>
                <w:ilvl w:val="0"/>
                <w:numId w:val="19"/>
              </w:numPr>
              <w:rPr>
                <w:rFonts w:ascii="Calibri" w:hAnsi="Calibri" w:cs="Calibri"/>
                <w:sz w:val="22"/>
                <w:szCs w:val="22"/>
              </w:rPr>
            </w:pPr>
            <w:r>
              <w:rPr>
                <w:rFonts w:ascii="Calibri" w:hAnsi="Calibri" w:cs="Calibri"/>
                <w:sz w:val="22"/>
                <w:szCs w:val="22"/>
              </w:rPr>
              <w:t>Ms. Aranda-Suh moved to adjourn the meeting</w:t>
            </w:r>
            <w:r w:rsidR="00225213">
              <w:rPr>
                <w:rFonts w:ascii="Calibri" w:hAnsi="Calibri" w:cs="Calibri"/>
                <w:sz w:val="22"/>
                <w:szCs w:val="22"/>
              </w:rPr>
              <w:t>.</w:t>
            </w:r>
          </w:p>
          <w:p w14:paraId="56D997DA" w14:textId="78F78237" w:rsidR="00FD290A" w:rsidRPr="00FD290A" w:rsidRDefault="00FD290A" w:rsidP="00FD290A">
            <w:pPr>
              <w:pStyle w:val="ListParagraph"/>
              <w:numPr>
                <w:ilvl w:val="0"/>
                <w:numId w:val="19"/>
              </w:num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Shalabi</w:t>
            </w:r>
            <w:proofErr w:type="spellEnd"/>
            <w:r>
              <w:rPr>
                <w:rFonts w:ascii="Calibri" w:hAnsi="Calibri" w:cs="Calibri"/>
                <w:sz w:val="22"/>
                <w:szCs w:val="22"/>
              </w:rPr>
              <w:t xml:space="preserve"> seconded the motion</w:t>
            </w:r>
            <w:r w:rsidR="00225213">
              <w:rPr>
                <w:rFonts w:ascii="Calibri" w:hAnsi="Calibri" w:cs="Calibri"/>
                <w:sz w:val="22"/>
                <w:szCs w:val="22"/>
              </w:rPr>
              <w:t>.</w:t>
            </w:r>
          </w:p>
        </w:tc>
        <w:tc>
          <w:tcPr>
            <w:tcW w:w="2520" w:type="dxa"/>
          </w:tcPr>
          <w:p w14:paraId="74A375D6" w14:textId="2CEA0886" w:rsidR="00F11C76" w:rsidRDefault="0012447C" w:rsidP="00F11C76">
            <w:pPr>
              <w:rPr>
                <w:rFonts w:ascii="Calibri" w:hAnsi="Calibri" w:cs="Calibri"/>
              </w:rPr>
            </w:pPr>
            <w:r>
              <w:rPr>
                <w:bCs/>
                <w:sz w:val="23"/>
              </w:rPr>
              <w:t>Ms. Elba</w:t>
            </w:r>
            <w:r w:rsidR="00FD290A">
              <w:rPr>
                <w:bCs/>
                <w:sz w:val="23"/>
              </w:rPr>
              <w:t xml:space="preserve"> Aranda-Suh</w:t>
            </w:r>
          </w:p>
        </w:tc>
      </w:tr>
    </w:tbl>
    <w:p w14:paraId="621108FB" w14:textId="4FFE53E2" w:rsidR="00CA6B4F" w:rsidRDefault="00CA6B4F" w:rsidP="00D0550B">
      <w:pPr>
        <w:rPr>
          <w:rFonts w:ascii="Calibri" w:hAnsi="Calibri" w:cs="Calibri"/>
        </w:rPr>
      </w:pPr>
    </w:p>
    <w:p w14:paraId="6AE4D280" w14:textId="23F8DCA6" w:rsidR="00BD7E9E" w:rsidRPr="00BD7E9E" w:rsidRDefault="00BD7E9E" w:rsidP="00BD7E9E">
      <w:pPr>
        <w:rPr>
          <w:rFonts w:ascii="Calibri" w:hAnsi="Calibri" w:cs="Calibri"/>
        </w:rPr>
      </w:pPr>
    </w:p>
    <w:p w14:paraId="1D35A133" w14:textId="2D75F3A6" w:rsidR="00BD7E9E" w:rsidRPr="00BD7E9E" w:rsidRDefault="00BD7E9E" w:rsidP="00BD7E9E">
      <w:pPr>
        <w:rPr>
          <w:rFonts w:ascii="Calibri" w:hAnsi="Calibri" w:cs="Calibri"/>
        </w:rPr>
      </w:pPr>
    </w:p>
    <w:p w14:paraId="21110425" w14:textId="24D8B4F1" w:rsidR="00BD7E9E" w:rsidRPr="00BD7E9E" w:rsidRDefault="00BD7E9E" w:rsidP="00BD7E9E">
      <w:pPr>
        <w:rPr>
          <w:rFonts w:ascii="Calibri" w:hAnsi="Calibri" w:cs="Calibri"/>
        </w:rPr>
      </w:pPr>
    </w:p>
    <w:p w14:paraId="28A24F8E" w14:textId="75D2B16E" w:rsidR="00BD7E9E" w:rsidRPr="00BD7E9E" w:rsidRDefault="00BD7E9E" w:rsidP="00BD7E9E">
      <w:pPr>
        <w:rPr>
          <w:rFonts w:ascii="Calibri" w:hAnsi="Calibri" w:cs="Calibri"/>
        </w:rPr>
      </w:pPr>
    </w:p>
    <w:p w14:paraId="2EEDC7AB" w14:textId="7311A497" w:rsidR="00BD7E9E" w:rsidRPr="00BD7E9E" w:rsidRDefault="00BD7E9E" w:rsidP="00BD7E9E">
      <w:pPr>
        <w:rPr>
          <w:rFonts w:ascii="Calibri" w:hAnsi="Calibri" w:cs="Calibri"/>
        </w:rPr>
      </w:pPr>
    </w:p>
    <w:p w14:paraId="06E41AE9" w14:textId="77E91F67" w:rsidR="00BD7E9E" w:rsidRPr="00BD7E9E" w:rsidRDefault="00BD7E9E" w:rsidP="00BD7E9E">
      <w:pPr>
        <w:rPr>
          <w:rFonts w:ascii="Calibri" w:hAnsi="Calibri" w:cs="Calibri"/>
        </w:rPr>
      </w:pPr>
    </w:p>
    <w:p w14:paraId="4566AC8D" w14:textId="3F2A9B51" w:rsidR="00BD7E9E" w:rsidRPr="00BD7E9E" w:rsidRDefault="00BD7E9E" w:rsidP="00BD7E9E">
      <w:pPr>
        <w:tabs>
          <w:tab w:val="left" w:pos="2440"/>
        </w:tabs>
        <w:rPr>
          <w:rFonts w:ascii="Calibri" w:hAnsi="Calibri" w:cs="Calibri"/>
        </w:rPr>
      </w:pPr>
      <w:r>
        <w:rPr>
          <w:rFonts w:ascii="Calibri" w:hAnsi="Calibri" w:cs="Calibri"/>
        </w:rPr>
        <w:tab/>
      </w:r>
    </w:p>
    <w:p w14:paraId="20B56D50" w14:textId="6B2F640F" w:rsidR="00BD7E9E" w:rsidRPr="00BD7E9E" w:rsidRDefault="00BD7E9E" w:rsidP="00BD7E9E">
      <w:pPr>
        <w:rPr>
          <w:rFonts w:ascii="Calibri" w:hAnsi="Calibri" w:cs="Calibri"/>
        </w:rPr>
      </w:pPr>
    </w:p>
    <w:p w14:paraId="141E9707" w14:textId="74949984" w:rsidR="00BD7E9E" w:rsidRPr="00BD7E9E" w:rsidRDefault="00BD7E9E" w:rsidP="00BD7E9E">
      <w:pPr>
        <w:rPr>
          <w:rFonts w:ascii="Calibri" w:hAnsi="Calibri" w:cs="Calibri"/>
        </w:rPr>
      </w:pPr>
    </w:p>
    <w:p w14:paraId="03D26314" w14:textId="392FAF23" w:rsidR="00BD7E9E" w:rsidRPr="00BD7E9E" w:rsidRDefault="00BD7E9E" w:rsidP="00BD7E9E">
      <w:pPr>
        <w:rPr>
          <w:rFonts w:ascii="Calibri" w:hAnsi="Calibri" w:cs="Calibri"/>
        </w:rPr>
      </w:pPr>
    </w:p>
    <w:p w14:paraId="755EA662" w14:textId="4B21E12E" w:rsidR="00BD7E9E" w:rsidRPr="00BD7E9E" w:rsidRDefault="00BD7E9E" w:rsidP="00BD7E9E">
      <w:pPr>
        <w:rPr>
          <w:rFonts w:ascii="Calibri" w:hAnsi="Calibri" w:cs="Calibri"/>
        </w:rPr>
      </w:pPr>
    </w:p>
    <w:p w14:paraId="6DC88AFC" w14:textId="4188C741" w:rsidR="00BD7E9E" w:rsidRPr="00BD7E9E" w:rsidRDefault="00BD7E9E" w:rsidP="00BD7E9E">
      <w:pPr>
        <w:rPr>
          <w:rFonts w:ascii="Calibri" w:hAnsi="Calibri" w:cs="Calibri"/>
        </w:rPr>
      </w:pPr>
    </w:p>
    <w:p w14:paraId="3750DD0F" w14:textId="343D5720" w:rsidR="00BD7E9E" w:rsidRPr="00BD7E9E" w:rsidRDefault="00BD7E9E" w:rsidP="00BD7E9E">
      <w:pPr>
        <w:rPr>
          <w:rFonts w:ascii="Calibri" w:hAnsi="Calibri" w:cs="Calibri"/>
        </w:rPr>
      </w:pPr>
    </w:p>
    <w:p w14:paraId="2AA2B5F1" w14:textId="77777777" w:rsidR="00BD7E9E" w:rsidRPr="00BD7E9E" w:rsidRDefault="00BD7E9E" w:rsidP="00BD7E9E">
      <w:pPr>
        <w:rPr>
          <w:rFonts w:ascii="Calibri" w:hAnsi="Calibri" w:cs="Calibri"/>
        </w:rPr>
      </w:pPr>
    </w:p>
    <w:sectPr w:rsidR="00BD7E9E" w:rsidRPr="00BD7E9E" w:rsidSect="00086969">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42911" w14:textId="77777777" w:rsidR="006B336E" w:rsidRDefault="006B336E">
      <w:pPr>
        <w:spacing w:after="0" w:line="240" w:lineRule="auto"/>
      </w:pPr>
      <w:r>
        <w:separator/>
      </w:r>
    </w:p>
  </w:endnote>
  <w:endnote w:type="continuationSeparator" w:id="0">
    <w:p w14:paraId="263B392F" w14:textId="77777777" w:rsidR="006B336E" w:rsidRDefault="006B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79265"/>
      <w:docPartObj>
        <w:docPartGallery w:val="Page Numbers (Bottom of Page)"/>
        <w:docPartUnique/>
      </w:docPartObj>
    </w:sdtPr>
    <w:sdtEndPr>
      <w:rPr>
        <w:rStyle w:val="PageNumber"/>
      </w:rPr>
    </w:sdtEndPr>
    <w:sdtContent>
      <w:p w14:paraId="4F07D4A5" w14:textId="006C0EB0"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765C5" w14:textId="77777777" w:rsidR="00086969" w:rsidRPr="00086969" w:rsidRDefault="00086969" w:rsidP="000869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D19A" w14:textId="77777777" w:rsidR="00BB72D3" w:rsidRDefault="00BB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961A" w14:textId="77777777" w:rsidR="006B336E" w:rsidRDefault="006B336E">
      <w:pPr>
        <w:spacing w:after="0" w:line="240" w:lineRule="auto"/>
      </w:pPr>
      <w:r>
        <w:separator/>
      </w:r>
    </w:p>
  </w:footnote>
  <w:footnote w:type="continuationSeparator" w:id="0">
    <w:p w14:paraId="1C200941" w14:textId="77777777" w:rsidR="006B336E" w:rsidRDefault="006B3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798826"/>
      <w:docPartObj>
        <w:docPartGallery w:val="Page Numbers (Top of Page)"/>
        <w:docPartUnique/>
      </w:docPartObj>
    </w:sdtPr>
    <w:sdtEndPr>
      <w:rPr>
        <w:rStyle w:val="PageNumber"/>
      </w:rPr>
    </w:sdtEndPr>
    <w:sdtContent>
      <w:p w14:paraId="54560C87" w14:textId="116581FA" w:rsidR="00086969" w:rsidRDefault="00086969" w:rsidP="005B1C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E732" w14:textId="76CC9FCD" w:rsidR="00EF36A5" w:rsidRDefault="00BC1B5E" w:rsidP="00086969">
    <w:pPr>
      <w:pStyle w:val="Header"/>
      <w:ind w:right="360"/>
    </w:pPr>
    <w:r>
      <w:rPr>
        <w:rFonts w:ascii="Calibri" w:hAnsi="Calibri" w:cs="Calibri"/>
        <w:noProof/>
        <w:color w:val="002069" w:themeColor="text2"/>
      </w:rPr>
      <mc:AlternateContent>
        <mc:Choice Requires="wps">
          <w:drawing>
            <wp:anchor distT="0" distB="0" distL="114300" distR="114300" simplePos="0" relativeHeight="251658752" behindDoc="0" locked="0" layoutInCell="1" allowOverlap="1" wp14:anchorId="35680973" wp14:editId="3A8A0F28">
              <wp:simplePos x="0" y="0"/>
              <wp:positionH relativeFrom="column">
                <wp:posOffset>4367213</wp:posOffset>
              </wp:positionH>
              <wp:positionV relativeFrom="paragraph">
                <wp:posOffset>-128587</wp:posOffset>
              </wp:positionV>
              <wp:extent cx="2214245" cy="3346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4245" cy="334645"/>
                      </a:xfrm>
                      <a:prstGeom prst="rect">
                        <a:avLst/>
                      </a:prstGeom>
                      <a:noFill/>
                      <a:ln w="6350">
                        <a:noFill/>
                      </a:ln>
                    </wps:spPr>
                    <wps:txbx>
                      <w:txbxContent>
                        <w:p w14:paraId="77262042" w14:textId="18900358" w:rsidR="00086969" w:rsidRPr="004855D8" w:rsidRDefault="00C715C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TASK FORCE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973" id="_x0000_t202" coordsize="21600,21600" o:spt="202" path="m,l,21600r21600,l21600,xe">
              <v:stroke joinstyle="miter"/>
              <v:path gradientshapeok="t" o:connecttype="rect"/>
            </v:shapetype>
            <v:shape id="Text Box 5" o:spid="_x0000_s1026" type="#_x0000_t202" style="position:absolute;margin-left:343.9pt;margin-top:-10.1pt;width:174.3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" filled="f" stroked="f" strokeweight=".5pt">
              <v:textbox>
                <w:txbxContent>
                  <w:p w14:paraId="77262042" w14:textId="18900358" w:rsidR="00086969" w:rsidRPr="004855D8" w:rsidRDefault="00C715C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TASK FORCE MINUTES</w:t>
                    </w:r>
                  </w:p>
                </w:txbxContent>
              </v:textbox>
            </v:shape>
          </w:pict>
        </mc:Fallback>
      </mc:AlternateContent>
    </w:r>
    <w:r w:rsidR="00086969" w:rsidRPr="008017BA">
      <w:rPr>
        <w:rFonts w:ascii="Calibri" w:hAnsi="Calibri" w:cs="Calibri"/>
        <w:noProof/>
        <w:color w:val="002069" w:themeColor="text2"/>
      </w:rPr>
      <w:drawing>
        <wp:anchor distT="0" distB="0" distL="114300" distR="114300" simplePos="0" relativeHeight="251657728"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086969" w:rsidRPr="008017BA">
      <w:rPr>
        <w:rFonts w:ascii="Calibri" w:hAnsi="Calibri" w:cs="Calibri"/>
        <w:noProof/>
        <w:color w:val="002069" w:themeColor="text2"/>
      </w:rPr>
      <w:drawing>
        <wp:anchor distT="0" distB="0" distL="114300" distR="114300" simplePos="0" relativeHeight="251656704" behindDoc="0" locked="1" layoutInCell="1" allowOverlap="1" wp14:anchorId="342FDE14" wp14:editId="45E0DA22">
          <wp:simplePos x="0" y="0"/>
          <wp:positionH relativeFrom="column">
            <wp:posOffset>4572000</wp:posOffset>
          </wp:positionH>
          <wp:positionV relativeFrom="page">
            <wp:posOffset>662940</wp:posOffset>
          </wp:positionV>
          <wp:extent cx="2011680" cy="12065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1680" cy="12065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rPr>
      <w:drawing>
        <wp:anchor distT="0" distB="0" distL="114300" distR="114300" simplePos="0" relativeHeight="251655680" behindDoc="1" locked="0" layoutInCell="1" allowOverlap="1" wp14:anchorId="53ACAB8D" wp14:editId="7FE74036">
          <wp:simplePos x="0" y="0"/>
          <wp:positionH relativeFrom="page">
            <wp:align>center</wp:align>
          </wp:positionH>
          <wp:positionV relativeFrom="page">
            <wp:align>center</wp:align>
          </wp:positionV>
          <wp:extent cx="7744136" cy="100218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2A37" w14:textId="77777777" w:rsidR="00BB72D3" w:rsidRDefault="00BB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37334D"/>
    <w:multiLevelType w:val="hybridMultilevel"/>
    <w:tmpl w:val="878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0A3"/>
    <w:multiLevelType w:val="hybridMultilevel"/>
    <w:tmpl w:val="2C42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5728"/>
    <w:multiLevelType w:val="hybridMultilevel"/>
    <w:tmpl w:val="C49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631B1"/>
    <w:multiLevelType w:val="hybridMultilevel"/>
    <w:tmpl w:val="0EB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020C0"/>
    <w:multiLevelType w:val="hybridMultilevel"/>
    <w:tmpl w:val="4F1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96C45"/>
    <w:multiLevelType w:val="hybridMultilevel"/>
    <w:tmpl w:val="A94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E57BF"/>
    <w:multiLevelType w:val="hybridMultilevel"/>
    <w:tmpl w:val="E6E6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B09AB"/>
    <w:multiLevelType w:val="hybridMultilevel"/>
    <w:tmpl w:val="1C6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368EC"/>
    <w:multiLevelType w:val="hybridMultilevel"/>
    <w:tmpl w:val="EBC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62D61"/>
    <w:multiLevelType w:val="hybridMultilevel"/>
    <w:tmpl w:val="31A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9073F"/>
    <w:multiLevelType w:val="hybridMultilevel"/>
    <w:tmpl w:val="38A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D12E3"/>
    <w:multiLevelType w:val="hybridMultilevel"/>
    <w:tmpl w:val="831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17"/>
  </w:num>
  <w:num w:numId="5">
    <w:abstractNumId w:val="18"/>
  </w:num>
  <w:num w:numId="6">
    <w:abstractNumId w:val="2"/>
  </w:num>
  <w:num w:numId="7">
    <w:abstractNumId w:val="5"/>
  </w:num>
  <w:num w:numId="8">
    <w:abstractNumId w:val="10"/>
  </w:num>
  <w:num w:numId="9">
    <w:abstractNumId w:val="15"/>
  </w:num>
  <w:num w:numId="10">
    <w:abstractNumId w:val="7"/>
  </w:num>
  <w:num w:numId="11">
    <w:abstractNumId w:val="6"/>
  </w:num>
  <w:num w:numId="12">
    <w:abstractNumId w:val="3"/>
  </w:num>
  <w:num w:numId="13">
    <w:abstractNumId w:val="9"/>
  </w:num>
  <w:num w:numId="14">
    <w:abstractNumId w:val="4"/>
  </w:num>
  <w:num w:numId="15">
    <w:abstractNumId w:val="11"/>
  </w:num>
  <w:num w:numId="16">
    <w:abstractNumId w:val="14"/>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495E"/>
    <w:rsid w:val="0001626D"/>
    <w:rsid w:val="00020874"/>
    <w:rsid w:val="00020A8E"/>
    <w:rsid w:val="000307EE"/>
    <w:rsid w:val="00030A71"/>
    <w:rsid w:val="00035454"/>
    <w:rsid w:val="0005773F"/>
    <w:rsid w:val="00064D01"/>
    <w:rsid w:val="00066A9C"/>
    <w:rsid w:val="000722DE"/>
    <w:rsid w:val="00080E05"/>
    <w:rsid w:val="00086969"/>
    <w:rsid w:val="000E754D"/>
    <w:rsid w:val="000F7652"/>
    <w:rsid w:val="0012447C"/>
    <w:rsid w:val="00154560"/>
    <w:rsid w:val="001855E9"/>
    <w:rsid w:val="00186671"/>
    <w:rsid w:val="001B3EED"/>
    <w:rsid w:val="001B78C3"/>
    <w:rsid w:val="00225213"/>
    <w:rsid w:val="002373C3"/>
    <w:rsid w:val="00241DED"/>
    <w:rsid w:val="00254872"/>
    <w:rsid w:val="002708D0"/>
    <w:rsid w:val="00273FBC"/>
    <w:rsid w:val="002860FF"/>
    <w:rsid w:val="00295E4F"/>
    <w:rsid w:val="002C543A"/>
    <w:rsid w:val="002E0B9C"/>
    <w:rsid w:val="002E6287"/>
    <w:rsid w:val="00303AE1"/>
    <w:rsid w:val="00324B85"/>
    <w:rsid w:val="0035014A"/>
    <w:rsid w:val="00360105"/>
    <w:rsid w:val="003720ED"/>
    <w:rsid w:val="00376A27"/>
    <w:rsid w:val="003851AE"/>
    <w:rsid w:val="00385963"/>
    <w:rsid w:val="00385B50"/>
    <w:rsid w:val="0039011E"/>
    <w:rsid w:val="003949BD"/>
    <w:rsid w:val="003A0F09"/>
    <w:rsid w:val="003C0E5C"/>
    <w:rsid w:val="003E44ED"/>
    <w:rsid w:val="003E5422"/>
    <w:rsid w:val="003E5532"/>
    <w:rsid w:val="003F3753"/>
    <w:rsid w:val="00400D9D"/>
    <w:rsid w:val="004129B7"/>
    <w:rsid w:val="0043042E"/>
    <w:rsid w:val="0044125B"/>
    <w:rsid w:val="00443B27"/>
    <w:rsid w:val="00450ACF"/>
    <w:rsid w:val="004855D8"/>
    <w:rsid w:val="004D61A7"/>
    <w:rsid w:val="005078D4"/>
    <w:rsid w:val="00524B92"/>
    <w:rsid w:val="00532E60"/>
    <w:rsid w:val="0053630E"/>
    <w:rsid w:val="00536465"/>
    <w:rsid w:val="00560F76"/>
    <w:rsid w:val="0057184E"/>
    <w:rsid w:val="00576154"/>
    <w:rsid w:val="00591FFE"/>
    <w:rsid w:val="005B5381"/>
    <w:rsid w:val="005F1CC4"/>
    <w:rsid w:val="006672DB"/>
    <w:rsid w:val="006B336E"/>
    <w:rsid w:val="006B7784"/>
    <w:rsid w:val="006F16F0"/>
    <w:rsid w:val="006F3845"/>
    <w:rsid w:val="00720ABF"/>
    <w:rsid w:val="00722BB6"/>
    <w:rsid w:val="007520BE"/>
    <w:rsid w:val="00752D10"/>
    <w:rsid w:val="00786479"/>
    <w:rsid w:val="007B2F49"/>
    <w:rsid w:val="007E1DCF"/>
    <w:rsid w:val="008017BA"/>
    <w:rsid w:val="00801E4A"/>
    <w:rsid w:val="00807830"/>
    <w:rsid w:val="0082786B"/>
    <w:rsid w:val="0085222A"/>
    <w:rsid w:val="008C37C5"/>
    <w:rsid w:val="008C5D85"/>
    <w:rsid w:val="008D2D73"/>
    <w:rsid w:val="008D3C1B"/>
    <w:rsid w:val="008D5D8C"/>
    <w:rsid w:val="00942C10"/>
    <w:rsid w:val="009667C0"/>
    <w:rsid w:val="009942D2"/>
    <w:rsid w:val="009A6FB2"/>
    <w:rsid w:val="009B0026"/>
    <w:rsid w:val="009D1311"/>
    <w:rsid w:val="009D2F21"/>
    <w:rsid w:val="009E58B9"/>
    <w:rsid w:val="00A22D30"/>
    <w:rsid w:val="00A30DC7"/>
    <w:rsid w:val="00A37913"/>
    <w:rsid w:val="00A448C1"/>
    <w:rsid w:val="00A505FB"/>
    <w:rsid w:val="00A743FB"/>
    <w:rsid w:val="00AA105D"/>
    <w:rsid w:val="00AA7AA0"/>
    <w:rsid w:val="00AB4981"/>
    <w:rsid w:val="00AE4FA9"/>
    <w:rsid w:val="00AE738B"/>
    <w:rsid w:val="00AF174F"/>
    <w:rsid w:val="00B43495"/>
    <w:rsid w:val="00B70211"/>
    <w:rsid w:val="00B81A6E"/>
    <w:rsid w:val="00B86168"/>
    <w:rsid w:val="00B910DA"/>
    <w:rsid w:val="00BB72D3"/>
    <w:rsid w:val="00BC1B5E"/>
    <w:rsid w:val="00BD7E9E"/>
    <w:rsid w:val="00BF4F41"/>
    <w:rsid w:val="00C00182"/>
    <w:rsid w:val="00C44156"/>
    <w:rsid w:val="00C44241"/>
    <w:rsid w:val="00C715C2"/>
    <w:rsid w:val="00C84D21"/>
    <w:rsid w:val="00CA6B4F"/>
    <w:rsid w:val="00CC6317"/>
    <w:rsid w:val="00D0550B"/>
    <w:rsid w:val="00D33A1F"/>
    <w:rsid w:val="00D40D6B"/>
    <w:rsid w:val="00D83673"/>
    <w:rsid w:val="00DA4A43"/>
    <w:rsid w:val="00DA5BEB"/>
    <w:rsid w:val="00DB37F4"/>
    <w:rsid w:val="00DB6772"/>
    <w:rsid w:val="00DB797D"/>
    <w:rsid w:val="00DC244F"/>
    <w:rsid w:val="00DE395C"/>
    <w:rsid w:val="00E020F8"/>
    <w:rsid w:val="00E05E1C"/>
    <w:rsid w:val="00E06366"/>
    <w:rsid w:val="00E2411A"/>
    <w:rsid w:val="00E37225"/>
    <w:rsid w:val="00E4032A"/>
    <w:rsid w:val="00E51439"/>
    <w:rsid w:val="00E55F65"/>
    <w:rsid w:val="00E655B2"/>
    <w:rsid w:val="00EA4F7B"/>
    <w:rsid w:val="00EC21B6"/>
    <w:rsid w:val="00EF36A5"/>
    <w:rsid w:val="00F11C76"/>
    <w:rsid w:val="00F30644"/>
    <w:rsid w:val="00F52832"/>
    <w:rsid w:val="00FD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styleId="BodyText">
    <w:name w:val="Body Text"/>
    <w:basedOn w:val="Normal"/>
    <w:link w:val="BodyTextChar"/>
    <w:uiPriority w:val="1"/>
    <w:qFormat/>
    <w:rsid w:val="007B2F49"/>
    <w:pPr>
      <w:widowControl w:val="0"/>
      <w:autoSpaceDE w:val="0"/>
      <w:autoSpaceDN w:val="0"/>
      <w:spacing w:after="0" w:line="240" w:lineRule="auto"/>
    </w:pPr>
    <w:rPr>
      <w:rFonts w:ascii="Calibri" w:eastAsia="Calibri" w:hAnsi="Calibri" w:cs="Calibri"/>
      <w:color w:val="auto"/>
      <w:szCs w:val="24"/>
      <w:lang w:eastAsia="en-US" w:bidi="en-US"/>
    </w:rPr>
  </w:style>
  <w:style w:type="character" w:customStyle="1" w:styleId="BodyTextChar">
    <w:name w:val="Body Text Char"/>
    <w:basedOn w:val="DefaultParagraphFont"/>
    <w:link w:val="BodyText"/>
    <w:uiPriority w:val="1"/>
    <w:rsid w:val="007B2F49"/>
    <w:rPr>
      <w:rFonts w:ascii="Calibri" w:eastAsia="Calibri" w:hAnsi="Calibri" w:cs="Calibri"/>
      <w:color w:val="auto"/>
      <w:sz w:val="24"/>
      <w:szCs w:val="24"/>
      <w:lang w:eastAsia="en-US" w:bidi="en-US"/>
    </w:rPr>
  </w:style>
  <w:style w:type="character" w:styleId="Hyperlink">
    <w:name w:val="Hyperlink"/>
    <w:basedOn w:val="DefaultParagraphFont"/>
    <w:uiPriority w:val="99"/>
    <w:unhideWhenUsed/>
    <w:rsid w:val="00532E60"/>
    <w:rPr>
      <w:color w:val="002069" w:themeColor="hyperlink"/>
      <w:u w:val="single"/>
    </w:rPr>
  </w:style>
  <w:style w:type="character" w:styleId="UnresolvedMention">
    <w:name w:val="Unresolved Mention"/>
    <w:basedOn w:val="DefaultParagraphFont"/>
    <w:uiPriority w:val="99"/>
    <w:semiHidden/>
    <w:rsid w:val="0053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533AD3"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
      <w:docPartPr>
        <w:name w:val="1275FEC9D6E98D4A923391594272880C"/>
        <w:category>
          <w:name w:val="General"/>
          <w:gallery w:val="placeholder"/>
        </w:category>
        <w:types>
          <w:type w:val="bbPlcHdr"/>
        </w:types>
        <w:behaviors>
          <w:behavior w:val="content"/>
        </w:behaviors>
        <w:guid w:val="{AEC12126-1747-324A-96FE-676C3F623A5B}"/>
      </w:docPartPr>
      <w:docPartBody>
        <w:p w:rsidR="00533AD3" w:rsidRDefault="00A86C54">
          <w:pPr>
            <w:pStyle w:val="1275FEC9D6E98D4A923391594272880C"/>
          </w:pPr>
          <w:r w:rsidRPr="004129B7">
            <w:rPr>
              <w:rStyle w:val="Bold"/>
            </w:rPr>
            <w:t>Facilitator:</w:t>
          </w:r>
        </w:p>
      </w:docPartBody>
    </w:docPart>
    <w:docPart>
      <w:docPartPr>
        <w:name w:val="318EF0DC2ABE4E3BB1732518E99BD890"/>
        <w:category>
          <w:name w:val="General"/>
          <w:gallery w:val="placeholder"/>
        </w:category>
        <w:types>
          <w:type w:val="bbPlcHdr"/>
        </w:types>
        <w:behaviors>
          <w:behavior w:val="content"/>
        </w:behaviors>
        <w:guid w:val="{B1BE14DA-06D7-464E-80D0-2CD6B098643A}"/>
      </w:docPartPr>
      <w:docPartBody>
        <w:p w:rsidR="00757C12" w:rsidRDefault="001D4ECE" w:rsidP="001D4ECE">
          <w:pPr>
            <w:pStyle w:val="318EF0DC2ABE4E3BB1732518E99BD890"/>
          </w:pPr>
          <w:r w:rsidRPr="00D0550B">
            <w:t>Time</w:t>
          </w:r>
        </w:p>
      </w:docPartBody>
    </w:docPart>
    <w:docPart>
      <w:docPartPr>
        <w:name w:val="372CEE9D39DB43D997B164497505C67A"/>
        <w:category>
          <w:name w:val="General"/>
          <w:gallery w:val="placeholder"/>
        </w:category>
        <w:types>
          <w:type w:val="bbPlcHdr"/>
        </w:types>
        <w:behaviors>
          <w:behavior w:val="content"/>
        </w:behaviors>
        <w:guid w:val="{3FEC37C6-C8F1-4C94-A063-F3EA9FD9EC5A}"/>
      </w:docPartPr>
      <w:docPartBody>
        <w:p w:rsidR="00757C12" w:rsidRDefault="001D4ECE" w:rsidP="001D4ECE">
          <w:pPr>
            <w:pStyle w:val="372CEE9D39DB43D997B164497505C67A"/>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1D4ECE"/>
    <w:rsid w:val="00290831"/>
    <w:rsid w:val="0036415D"/>
    <w:rsid w:val="004077F6"/>
    <w:rsid w:val="00533AD3"/>
    <w:rsid w:val="005A1DE6"/>
    <w:rsid w:val="00757C12"/>
    <w:rsid w:val="00807EFE"/>
    <w:rsid w:val="00986196"/>
    <w:rsid w:val="00A86C54"/>
    <w:rsid w:val="00CB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1D4ECE"/>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1275FEC9D6E98D4A923391594272880C">
    <w:name w:val="1275FEC9D6E98D4A923391594272880C"/>
  </w:style>
  <w:style w:type="paragraph" w:styleId="ListBullet">
    <w:name w:val="List Bullet"/>
    <w:basedOn w:val="Normal"/>
    <w:uiPriority w:val="10"/>
    <w:qFormat/>
    <w:pPr>
      <w:numPr>
        <w:numId w:val="1"/>
      </w:numPr>
      <w:spacing w:before="100" w:after="100"/>
      <w:contextualSpacing/>
    </w:pPr>
    <w:rPr>
      <w:sz w:val="22"/>
      <w:szCs w:val="21"/>
      <w:lang w:eastAsia="ja-JP"/>
    </w:rPr>
  </w:style>
  <w:style w:type="paragraph" w:customStyle="1" w:styleId="318EF0DC2ABE4E3BB1732518E99BD890">
    <w:name w:val="318EF0DC2ABE4E3BB1732518E99BD890"/>
    <w:rsid w:val="001D4ECE"/>
    <w:pPr>
      <w:spacing w:after="160" w:line="259" w:lineRule="auto"/>
    </w:pPr>
    <w:rPr>
      <w:sz w:val="22"/>
      <w:szCs w:val="22"/>
      <w:lang w:eastAsia="en-US"/>
    </w:rPr>
  </w:style>
  <w:style w:type="paragraph" w:customStyle="1" w:styleId="372CEE9D39DB43D997B164497505C67A">
    <w:name w:val="372CEE9D39DB43D997B164497505C67A"/>
    <w:rsid w:val="001D4ECE"/>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BA54F7198214FBED4EC2F81BAABCC" ma:contentTypeVersion="14" ma:contentTypeDescription="Create a new document." ma:contentTypeScope="" ma:versionID="718a33863a864d3d072cac49a8ff017b">
  <xsd:schema xmlns:xsd="http://www.w3.org/2001/XMLSchema" xmlns:xs="http://www.w3.org/2001/XMLSchema" xmlns:p="http://schemas.microsoft.com/office/2006/metadata/properties" xmlns:ns1="http://schemas.microsoft.com/sharepoint/v3" xmlns:ns2="34c890df-e046-4bdd-b14c-e2686493326c" xmlns:ns3="00fb0154-b132-4c40-af83-369233496de5" targetNamespace="http://schemas.microsoft.com/office/2006/metadata/properties" ma:root="true" ma:fieldsID="f00977bf88b9354b4f624fdb250e5db4" ns1:_="" ns2:_="" ns3:_="">
    <xsd:import namespace="http://schemas.microsoft.com/sharepoint/v3"/>
    <xsd:import namespace="34c890df-e046-4bdd-b14c-e2686493326c"/>
    <xsd:import namespace="00fb0154-b132-4c40-af83-369233496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890df-e046-4bdd-b14c-e2686493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b0154-b132-4c40-af83-369233496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DFDF0DB9-578A-4AF2-B055-545CF969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890df-e046-4bdd-b14c-e2686493326c"/>
    <ds:schemaRef ds:uri="00fb0154-b132-4c40-af83-36923349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2021-03-02T21:35:00Z</dcterms:created>
  <dcterms:modified xsi:type="dcterms:W3CDTF">2021-03-02T21:35:00Z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0x010100466BA54F7198214FBED4EC2F81BAABCC</vt:lpwstr>
  </property>
</Properties>
</file>