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048A" w14:textId="612603A7" w:rsidR="00EF36A5" w:rsidRPr="008017BA" w:rsidRDefault="00DE3412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noProof/>
          <w:color w:val="002069" w:themeColor="text2"/>
        </w:rPr>
        <w:drawing>
          <wp:anchor distT="0" distB="0" distL="114300" distR="114300" simplePos="0" relativeHeight="251658240" behindDoc="0" locked="0" layoutInCell="1" allowOverlap="1" wp14:anchorId="071C7606" wp14:editId="44B00F40">
            <wp:simplePos x="0" y="0"/>
            <wp:positionH relativeFrom="column">
              <wp:posOffset>4865370</wp:posOffset>
            </wp:positionH>
            <wp:positionV relativeFrom="paragraph">
              <wp:posOffset>76200</wp:posOffset>
            </wp:positionV>
            <wp:extent cx="1823085" cy="10972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EB">
        <w:rPr>
          <w:rFonts w:ascii="Calibri" w:hAnsi="Calibri" w:cs="Calibri"/>
          <w:color w:val="002069" w:themeColor="text2"/>
        </w:rPr>
        <w:t>Executive Committee</w:t>
      </w:r>
    </w:p>
    <w:p w14:paraId="2064196C" w14:textId="41DE8B58" w:rsidR="00EF36A5" w:rsidRPr="008D2D73" w:rsidRDefault="00B07558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DC0ACF">
        <w:rPr>
          <w:rFonts w:ascii="Calibri" w:hAnsi="Calibri" w:cs="Calibri"/>
        </w:rPr>
        <w:t>June</w:t>
      </w:r>
      <w:r w:rsidR="008C77DA">
        <w:rPr>
          <w:rFonts w:ascii="Calibri" w:hAnsi="Calibri" w:cs="Calibri"/>
        </w:rPr>
        <w:t xml:space="preserve"> 6</w:t>
      </w:r>
      <w:r w:rsidR="00035783">
        <w:rPr>
          <w:rFonts w:ascii="Calibri" w:hAnsi="Calibri" w:cs="Calibri"/>
        </w:rPr>
        <w:t>, 2022</w:t>
      </w:r>
    </w:p>
    <w:p w14:paraId="3B2FFE4E" w14:textId="5CEF963F" w:rsidR="00EF36A5" w:rsidRPr="008D2D73" w:rsidRDefault="00B07558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9856EB">
        <w:rPr>
          <w:rFonts w:ascii="Calibri" w:hAnsi="Calibri" w:cs="Calibri"/>
        </w:rPr>
        <w:t>10:00 AM – 11:00 AM</w:t>
      </w:r>
    </w:p>
    <w:p w14:paraId="3B3BC769" w14:textId="74F91400" w:rsidR="00EF36A5" w:rsidRPr="008D2D73" w:rsidRDefault="009856EB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Chairman:</w:t>
      </w:r>
      <w:r w:rsidRPr="009856EB">
        <w:rPr>
          <w:rStyle w:val="Bold"/>
          <w:rFonts w:ascii="Calibri" w:hAnsi="Calibri" w:cs="Calibri"/>
          <w:b w:val="0"/>
          <w:bCs/>
        </w:rPr>
        <w:t xml:space="preserve"> Mr. Tom </w:t>
      </w:r>
      <w:r w:rsidR="0034577C">
        <w:rPr>
          <w:rStyle w:val="Bold"/>
          <w:rFonts w:ascii="Calibri" w:hAnsi="Calibri" w:cs="Calibri"/>
          <w:b w:val="0"/>
          <w:bCs/>
        </w:rPr>
        <w:t>Hacker</w:t>
      </w:r>
    </w:p>
    <w:p w14:paraId="7F5DCF26" w14:textId="1712A029" w:rsidR="00CA6B4F" w:rsidRPr="008D2D73" w:rsidRDefault="009856EB" w:rsidP="00AB4981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Members</w:t>
      </w:r>
      <w:r w:rsidR="00D0181B">
        <w:rPr>
          <w:rFonts w:ascii="Calibri" w:hAnsi="Calibri" w:cs="Calibri"/>
        </w:rPr>
        <w:t xml:space="preserve"> Present</w:t>
      </w:r>
      <w:r>
        <w:rPr>
          <w:rFonts w:ascii="Calibri" w:hAnsi="Calibri" w:cs="Calibri"/>
        </w:rPr>
        <w:t>:</w:t>
      </w:r>
    </w:p>
    <w:p w14:paraId="4CE0D3FF" w14:textId="0026C39D" w:rsidR="00D0550B" w:rsidRDefault="009856EB" w:rsidP="00D0550B">
      <w:pPr>
        <w:rPr>
          <w:rFonts w:ascii="Calibri" w:hAnsi="Calibri" w:cs="Calibri"/>
          <w:sz w:val="20"/>
        </w:rPr>
      </w:pPr>
      <w:r w:rsidRPr="007D5F51">
        <w:rPr>
          <w:rFonts w:ascii="Calibri" w:hAnsi="Calibri" w:cs="Calibri"/>
          <w:b/>
          <w:bCs/>
          <w:sz w:val="20"/>
        </w:rPr>
        <w:t>Ms. Jennifer Foster</w:t>
      </w:r>
      <w:r>
        <w:rPr>
          <w:rFonts w:ascii="Calibri" w:hAnsi="Calibri" w:cs="Calibri"/>
          <w:sz w:val="20"/>
        </w:rPr>
        <w:t xml:space="preserve"> |</w:t>
      </w:r>
      <w:r w:rsidR="009E39E1" w:rsidRPr="00C4682C">
        <w:rPr>
          <w:rFonts w:ascii="Calibri" w:hAnsi="Calibri" w:cs="Calibri"/>
          <w:b/>
          <w:bCs/>
          <w:sz w:val="20"/>
        </w:rPr>
        <w:t>D</w:t>
      </w:r>
      <w:r w:rsidRPr="00C4682C">
        <w:rPr>
          <w:rFonts w:ascii="Calibri" w:hAnsi="Calibri" w:cs="Calibri"/>
          <w:b/>
          <w:bCs/>
          <w:sz w:val="20"/>
        </w:rPr>
        <w:t>r. Brian Durham</w:t>
      </w:r>
      <w:r>
        <w:rPr>
          <w:rFonts w:ascii="Calibri" w:hAnsi="Calibri" w:cs="Calibri"/>
          <w:sz w:val="20"/>
        </w:rPr>
        <w:t xml:space="preserve"> | </w:t>
      </w:r>
      <w:r w:rsidR="00E86ACE" w:rsidRPr="009E33D4">
        <w:rPr>
          <w:rFonts w:ascii="Calibri" w:hAnsi="Calibri" w:cs="Calibri"/>
          <w:b/>
          <w:bCs/>
          <w:sz w:val="20"/>
        </w:rPr>
        <w:t>Mr. Sandeep Nain</w:t>
      </w:r>
      <w:r w:rsidR="00E86ACE">
        <w:rPr>
          <w:rFonts w:ascii="Calibri" w:hAnsi="Calibri" w:cs="Calibri"/>
          <w:sz w:val="20"/>
        </w:rPr>
        <w:t xml:space="preserve"> |</w:t>
      </w:r>
      <w:r w:rsidR="00A4016C">
        <w:rPr>
          <w:rFonts w:ascii="Calibri" w:hAnsi="Calibri" w:cs="Calibri"/>
          <w:sz w:val="20"/>
        </w:rPr>
        <w:t xml:space="preserve"> </w:t>
      </w:r>
      <w:r w:rsidRPr="00D0181B">
        <w:rPr>
          <w:rFonts w:ascii="Calibri" w:hAnsi="Calibri" w:cs="Calibri"/>
          <w:b/>
          <w:bCs/>
          <w:sz w:val="20"/>
        </w:rPr>
        <w:t>Mr. John Rico</w:t>
      </w:r>
      <w:r w:rsidR="00D0550B" w:rsidRPr="003F3753">
        <w:rPr>
          <w:rFonts w:ascii="Calibri" w:hAnsi="Calibri" w:cs="Calibri"/>
          <w:sz w:val="20"/>
        </w:rPr>
        <w:t xml:space="preserve"> | </w:t>
      </w:r>
      <w:r w:rsidRPr="007D5F51">
        <w:rPr>
          <w:rFonts w:ascii="Calibri" w:hAnsi="Calibri" w:cs="Calibri"/>
          <w:b/>
          <w:bCs/>
          <w:sz w:val="20"/>
        </w:rPr>
        <w:t>Mr. Thomas Hacker</w:t>
      </w:r>
      <w:r w:rsidR="00D0550B" w:rsidRPr="003F3753">
        <w:rPr>
          <w:rFonts w:ascii="Calibri" w:hAnsi="Calibri" w:cs="Calibri"/>
          <w:sz w:val="20"/>
        </w:rPr>
        <w:t xml:space="preserve"> </w:t>
      </w:r>
    </w:p>
    <w:p w14:paraId="27C268B7" w14:textId="67934D9B" w:rsidR="00D0181B" w:rsidRPr="003F3753" w:rsidRDefault="00D0181B" w:rsidP="00D0550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Also Present: </w:t>
      </w:r>
      <w:r w:rsidR="009322DC">
        <w:rPr>
          <w:rFonts w:ascii="Calibri" w:hAnsi="Calibri" w:cs="Calibri"/>
          <w:sz w:val="20"/>
        </w:rPr>
        <w:t xml:space="preserve">Dr. </w:t>
      </w:r>
      <w:r>
        <w:rPr>
          <w:rFonts w:ascii="Calibri" w:hAnsi="Calibri" w:cs="Calibri"/>
          <w:sz w:val="20"/>
        </w:rPr>
        <w:t>Aimee Julian</w:t>
      </w:r>
      <w:r w:rsidR="001B0115">
        <w:rPr>
          <w:rFonts w:ascii="Calibri" w:hAnsi="Calibri" w:cs="Calibri"/>
          <w:sz w:val="20"/>
        </w:rPr>
        <w:t xml:space="preserve">, </w:t>
      </w:r>
      <w:r w:rsidR="009322DC">
        <w:rPr>
          <w:rFonts w:ascii="Calibri" w:hAnsi="Calibri" w:cs="Calibri"/>
          <w:sz w:val="20"/>
        </w:rPr>
        <w:t xml:space="preserve">Ms. </w:t>
      </w:r>
      <w:r w:rsidR="001B0115">
        <w:rPr>
          <w:rFonts w:ascii="Calibri" w:hAnsi="Calibri" w:cs="Calibri"/>
          <w:sz w:val="20"/>
        </w:rPr>
        <w:t xml:space="preserve">Martha Smith, </w:t>
      </w:r>
      <w:r w:rsidR="009322DC">
        <w:rPr>
          <w:rFonts w:ascii="Calibri" w:hAnsi="Calibri" w:cs="Calibri"/>
          <w:sz w:val="20"/>
        </w:rPr>
        <w:t xml:space="preserve">Ms. </w:t>
      </w:r>
      <w:r w:rsidR="007573DD">
        <w:rPr>
          <w:rFonts w:ascii="Calibri" w:hAnsi="Calibri" w:cs="Calibri"/>
          <w:sz w:val="20"/>
        </w:rPr>
        <w:t xml:space="preserve">Lisa Jones, </w:t>
      </w:r>
      <w:r w:rsidR="009322DC">
        <w:rPr>
          <w:rFonts w:ascii="Calibri" w:hAnsi="Calibri" w:cs="Calibri"/>
          <w:sz w:val="20"/>
        </w:rPr>
        <w:t xml:space="preserve">Mr. </w:t>
      </w:r>
      <w:r w:rsidR="00D94761">
        <w:rPr>
          <w:rFonts w:ascii="Calibri" w:hAnsi="Calibri" w:cs="Calibri"/>
          <w:sz w:val="20"/>
        </w:rPr>
        <w:t>Julio Rodriguez</w:t>
      </w:r>
      <w:r w:rsidR="002359A7">
        <w:rPr>
          <w:rFonts w:ascii="Calibri" w:hAnsi="Calibri" w:cs="Calibri"/>
          <w:sz w:val="20"/>
        </w:rPr>
        <w:t xml:space="preserve">, </w:t>
      </w:r>
      <w:r w:rsidR="009322DC">
        <w:rPr>
          <w:rFonts w:ascii="Calibri" w:hAnsi="Calibri" w:cs="Calibri"/>
          <w:sz w:val="20"/>
        </w:rPr>
        <w:t xml:space="preserve">Mr. </w:t>
      </w:r>
      <w:r w:rsidR="002359A7">
        <w:rPr>
          <w:rFonts w:ascii="Calibri" w:hAnsi="Calibri" w:cs="Calibri"/>
          <w:sz w:val="20"/>
        </w:rPr>
        <w:t>Drew Thomason</w:t>
      </w:r>
      <w:r w:rsidR="00C4682C">
        <w:rPr>
          <w:rFonts w:ascii="Calibri" w:hAnsi="Calibri" w:cs="Calibri"/>
          <w:sz w:val="20"/>
        </w:rPr>
        <w:t xml:space="preserve">, </w:t>
      </w:r>
      <w:r w:rsidR="009322DC">
        <w:rPr>
          <w:rFonts w:ascii="Calibri" w:hAnsi="Calibri" w:cs="Calibri"/>
          <w:sz w:val="20"/>
        </w:rPr>
        <w:t xml:space="preserve">Dr. </w:t>
      </w:r>
      <w:r w:rsidR="00C4682C">
        <w:rPr>
          <w:rFonts w:ascii="Calibri" w:hAnsi="Calibri" w:cs="Calibri"/>
          <w:sz w:val="20"/>
        </w:rPr>
        <w:t>L</w:t>
      </w:r>
      <w:r w:rsidR="00737888">
        <w:rPr>
          <w:rFonts w:ascii="Calibri" w:hAnsi="Calibri" w:cs="Calibri"/>
          <w:sz w:val="20"/>
        </w:rPr>
        <w:t>isa Bly-Jones</w:t>
      </w:r>
      <w:r w:rsidR="00C4682C">
        <w:rPr>
          <w:rFonts w:ascii="Calibri" w:hAnsi="Calibri" w:cs="Calibri"/>
          <w:sz w:val="20"/>
        </w:rPr>
        <w:t xml:space="preserve">, </w:t>
      </w:r>
      <w:r w:rsidR="009322DC">
        <w:rPr>
          <w:rFonts w:ascii="Calibri" w:hAnsi="Calibri" w:cs="Calibri"/>
          <w:sz w:val="20"/>
        </w:rPr>
        <w:t xml:space="preserve">Mr. </w:t>
      </w:r>
      <w:r w:rsidR="00B136CD">
        <w:rPr>
          <w:rFonts w:ascii="Calibri" w:hAnsi="Calibri" w:cs="Calibri"/>
          <w:sz w:val="20"/>
        </w:rPr>
        <w:t>Mitch Dickey</w:t>
      </w:r>
    </w:p>
    <w:p w14:paraId="6831CCC1" w14:textId="77777777" w:rsidR="00D0550B" w:rsidRPr="00BB0BDC" w:rsidRDefault="00D0550B" w:rsidP="00D0550B">
      <w:pPr>
        <w:rPr>
          <w:rFonts w:ascii="Calibri" w:hAnsi="Calibri" w:cs="Calibri"/>
          <w:sz w:val="10"/>
          <w:szCs w:val="10"/>
        </w:rPr>
      </w:pPr>
    </w:p>
    <w:tbl>
      <w:tblPr>
        <w:tblStyle w:val="ListTable6Colorful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28"/>
        <w:gridCol w:w="5844"/>
        <w:gridCol w:w="1873"/>
      </w:tblGrid>
      <w:tr w:rsidR="00650D06" w:rsidRPr="00650D06" w14:paraId="286C1C19" w14:textId="77777777" w:rsidTr="008D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530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5850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ED6CF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875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7E9706BB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567EA261" w14:textId="595235AD" w:rsidR="00D0550B" w:rsidRPr="0072596C" w:rsidRDefault="008828B3" w:rsidP="00920349">
            <w:pPr>
              <w:spacing w:before="120"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10:00 AM</w:t>
            </w:r>
          </w:p>
        </w:tc>
        <w:tc>
          <w:tcPr>
            <w:tcW w:w="5850" w:type="dxa"/>
            <w:vAlign w:val="center"/>
          </w:tcPr>
          <w:p w14:paraId="53283F06" w14:textId="2888C85E" w:rsidR="00D0550B" w:rsidRPr="0072596C" w:rsidRDefault="0067131F" w:rsidP="004F4875">
            <w:pPr>
              <w:spacing w:before="120"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Welcome and Introduction</w:t>
            </w:r>
          </w:p>
        </w:tc>
        <w:tc>
          <w:tcPr>
            <w:tcW w:w="1875" w:type="dxa"/>
            <w:vAlign w:val="center"/>
          </w:tcPr>
          <w:p w14:paraId="4A06B693" w14:textId="04BCAB05" w:rsidR="00D0550B" w:rsidRPr="00BB0BDC" w:rsidRDefault="00FE68F8" w:rsidP="002B5001">
            <w:pPr>
              <w:spacing w:before="120"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Tom </w:t>
            </w:r>
            <w:r w:rsidR="0034577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Hacker</w:t>
            </w:r>
          </w:p>
        </w:tc>
      </w:tr>
      <w:tr w:rsidR="00D0550B" w:rsidRPr="008D2D73" w14:paraId="046DAE14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02EA3244" w14:textId="17E33FB0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69FA8539" w14:textId="77777777" w:rsidR="00C81772" w:rsidRDefault="008828B3" w:rsidP="002359A7">
            <w:pPr>
              <w:spacing w:after="180"/>
              <w:rPr>
                <w:rFonts w:cstheme="minorHAnsi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 xml:space="preserve">Approval of the </w:t>
            </w:r>
            <w:r w:rsidR="00B04383">
              <w:rPr>
                <w:rFonts w:cstheme="minorHAnsi"/>
                <w:sz w:val="22"/>
                <w:szCs w:val="22"/>
              </w:rPr>
              <w:t>April</w:t>
            </w:r>
            <w:r w:rsidR="00BC5443">
              <w:rPr>
                <w:rFonts w:cstheme="minorHAnsi"/>
                <w:sz w:val="22"/>
                <w:szCs w:val="22"/>
              </w:rPr>
              <w:t xml:space="preserve"> 4</w:t>
            </w:r>
            <w:r w:rsidR="00B04383">
              <w:rPr>
                <w:rFonts w:cstheme="minorHAnsi"/>
                <w:sz w:val="22"/>
                <w:szCs w:val="22"/>
              </w:rPr>
              <w:t xml:space="preserve"> and </w:t>
            </w:r>
            <w:r w:rsidR="008C77DA">
              <w:rPr>
                <w:rFonts w:cstheme="minorHAnsi"/>
                <w:sz w:val="22"/>
                <w:szCs w:val="22"/>
              </w:rPr>
              <w:t xml:space="preserve">May </w:t>
            </w:r>
            <w:r w:rsidR="006262D2">
              <w:rPr>
                <w:rFonts w:cstheme="minorHAnsi"/>
                <w:sz w:val="22"/>
                <w:szCs w:val="22"/>
              </w:rPr>
              <w:t>2</w:t>
            </w:r>
            <w:r w:rsidR="00FE63B5">
              <w:rPr>
                <w:rFonts w:cstheme="minorHAnsi"/>
                <w:sz w:val="22"/>
                <w:szCs w:val="22"/>
              </w:rPr>
              <w:t xml:space="preserve">, </w:t>
            </w:r>
            <w:r w:rsidR="009C4493">
              <w:rPr>
                <w:rFonts w:cstheme="minorHAnsi"/>
                <w:sz w:val="22"/>
                <w:szCs w:val="22"/>
              </w:rPr>
              <w:t>2022,</w:t>
            </w:r>
            <w:r w:rsidR="00C50A8C">
              <w:rPr>
                <w:rFonts w:cstheme="minorHAnsi"/>
                <w:sz w:val="22"/>
                <w:szCs w:val="22"/>
              </w:rPr>
              <w:t xml:space="preserve"> meeting minutes</w:t>
            </w:r>
          </w:p>
          <w:p w14:paraId="04740D5C" w14:textId="23489756" w:rsidR="001023B1" w:rsidRDefault="000B46D6" w:rsidP="002359A7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Chairman</w:t>
            </w:r>
            <w:r w:rsidR="001023B1">
              <w:rPr>
                <w:rFonts w:cstheme="minorHAnsi"/>
                <w:sz w:val="22"/>
                <w:szCs w:val="22"/>
              </w:rPr>
              <w:t xml:space="preserve"> Hacker reminded the group that because there hadn’t been a quorum at the April and May meetings, </w:t>
            </w:r>
            <w:r>
              <w:rPr>
                <w:rFonts w:cstheme="minorHAnsi"/>
                <w:sz w:val="22"/>
                <w:szCs w:val="22"/>
              </w:rPr>
              <w:t>the minutes from both sets of meetings would need to be approved today. Members received the draft copies of both sets of minutes prior to the meeting</w:t>
            </w:r>
          </w:p>
          <w:p w14:paraId="20EF6C81" w14:textId="4D903217" w:rsidR="0011719B" w:rsidRDefault="000B46D6" w:rsidP="0011719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Chairman Hacker called for a motion to approve the minutes from the April 4, 2022 meeting.</w:t>
            </w:r>
            <w:r w:rsidR="00D56EB1">
              <w:rPr>
                <w:rFonts w:cstheme="minorHAnsi"/>
                <w:sz w:val="22"/>
                <w:szCs w:val="22"/>
              </w:rPr>
              <w:t xml:space="preserve"> </w:t>
            </w:r>
            <w:r w:rsidR="00F1024E">
              <w:rPr>
                <w:rFonts w:cstheme="minorHAnsi"/>
                <w:sz w:val="22"/>
                <w:szCs w:val="22"/>
              </w:rPr>
              <w:t>Mr. Rico moved that the minutes from the April 4, 2022 meeting be accepted as presented. Ms. Foster seconded the motion.</w:t>
            </w:r>
            <w:r w:rsidR="00841495">
              <w:rPr>
                <w:rFonts w:cstheme="minorHAnsi"/>
                <w:sz w:val="22"/>
                <w:szCs w:val="22"/>
              </w:rPr>
              <w:t xml:space="preserve"> </w:t>
            </w:r>
            <w:r w:rsidR="00E9301B">
              <w:rPr>
                <w:rFonts w:cstheme="minorHAnsi"/>
                <w:sz w:val="22"/>
                <w:szCs w:val="22"/>
              </w:rPr>
              <w:t xml:space="preserve">Chairman Hacker called for a voice vote. </w:t>
            </w:r>
            <w:r w:rsidR="0011719B">
              <w:rPr>
                <w:rFonts w:cstheme="minorHAnsi"/>
                <w:sz w:val="22"/>
                <w:szCs w:val="22"/>
              </w:rPr>
              <w:t xml:space="preserve">The motion carried by unanimous voice vote. </w:t>
            </w:r>
          </w:p>
          <w:p w14:paraId="6D9717C4" w14:textId="0D57D590" w:rsidR="007579AC" w:rsidRPr="00C50A8C" w:rsidRDefault="00841495" w:rsidP="002359A7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called for a motion to approve the minutes from the May 2, 2022 meeting. </w:t>
            </w:r>
            <w:r w:rsidR="00225767">
              <w:rPr>
                <w:rFonts w:cstheme="minorHAnsi"/>
                <w:sz w:val="22"/>
                <w:szCs w:val="22"/>
              </w:rPr>
              <w:t xml:space="preserve">Ms. Foster </w:t>
            </w:r>
            <w:r>
              <w:rPr>
                <w:rFonts w:cstheme="minorHAnsi"/>
                <w:sz w:val="22"/>
                <w:szCs w:val="22"/>
              </w:rPr>
              <w:t xml:space="preserve">moved that the minutes from the May 2, 2022 meeting be accepted as presented. </w:t>
            </w:r>
            <w:r w:rsidR="00225767">
              <w:rPr>
                <w:rFonts w:cstheme="minorHAnsi"/>
                <w:sz w:val="22"/>
                <w:szCs w:val="22"/>
              </w:rPr>
              <w:t xml:space="preserve">Mr. Rico </w:t>
            </w:r>
            <w:r>
              <w:rPr>
                <w:rFonts w:cstheme="minorHAnsi"/>
                <w:sz w:val="22"/>
                <w:szCs w:val="22"/>
              </w:rPr>
              <w:t xml:space="preserve">seconded the motion. </w:t>
            </w:r>
            <w:r w:rsidR="00E9301B">
              <w:rPr>
                <w:rFonts w:cstheme="minorHAnsi"/>
                <w:sz w:val="22"/>
                <w:szCs w:val="22"/>
              </w:rPr>
              <w:t>Chairman Hacker called for a voice vote.</w:t>
            </w:r>
            <w:r w:rsidR="001B56F4">
              <w:rPr>
                <w:rFonts w:cstheme="minorHAnsi"/>
                <w:sz w:val="22"/>
                <w:szCs w:val="22"/>
              </w:rPr>
              <w:t xml:space="preserve"> </w:t>
            </w:r>
            <w:r w:rsidR="00E9301B">
              <w:rPr>
                <w:rFonts w:cstheme="minorHAnsi"/>
                <w:sz w:val="22"/>
                <w:szCs w:val="22"/>
              </w:rPr>
              <w:t xml:space="preserve">The motion carried by unanimous voice vote. </w:t>
            </w:r>
          </w:p>
        </w:tc>
        <w:tc>
          <w:tcPr>
            <w:tcW w:w="1875" w:type="dxa"/>
            <w:vAlign w:val="center"/>
          </w:tcPr>
          <w:p w14:paraId="5877BBD5" w14:textId="6E09A368" w:rsidR="00D0550B" w:rsidRPr="00BB0BDC" w:rsidRDefault="00D0550B" w:rsidP="00D43A73">
            <w:pPr>
              <w:spacing w:after="180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131DE5" w:rsidRPr="008D2D73" w14:paraId="13D97E20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7CA7305A" w14:textId="595B5C51" w:rsidR="00131DE5" w:rsidRDefault="00131DE5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10:05 AM</w:t>
            </w:r>
          </w:p>
        </w:tc>
        <w:tc>
          <w:tcPr>
            <w:tcW w:w="5850" w:type="dxa"/>
            <w:vAlign w:val="center"/>
          </w:tcPr>
          <w:p w14:paraId="1162953B" w14:textId="77777777" w:rsidR="00131DE5" w:rsidRDefault="00B24CC2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Approval of Andrew Warrington to Executive Committee</w:t>
            </w:r>
          </w:p>
          <w:p w14:paraId="62A683EE" w14:textId="77777777" w:rsidR="00F808CE" w:rsidRDefault="00937E4A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</w:t>
            </w:r>
            <w:r w:rsidR="00542516">
              <w:rPr>
                <w:rFonts w:cstheme="minorHAnsi"/>
                <w:sz w:val="22"/>
                <w:szCs w:val="22"/>
              </w:rPr>
              <w:t xml:space="preserve">shared that Mr. Warrington agreed to serve on the Executive Committee and </w:t>
            </w:r>
            <w:r>
              <w:rPr>
                <w:rFonts w:cstheme="minorHAnsi"/>
                <w:sz w:val="22"/>
                <w:szCs w:val="22"/>
              </w:rPr>
              <w:t xml:space="preserve">summarized </w:t>
            </w:r>
            <w:r w:rsidR="00542516">
              <w:rPr>
                <w:rFonts w:cstheme="minorHAnsi"/>
                <w:sz w:val="22"/>
                <w:szCs w:val="22"/>
              </w:rPr>
              <w:t xml:space="preserve">the reasons </w:t>
            </w:r>
            <w:r w:rsidR="008140EE">
              <w:rPr>
                <w:rFonts w:cstheme="minorHAnsi"/>
                <w:sz w:val="22"/>
                <w:szCs w:val="22"/>
              </w:rPr>
              <w:t xml:space="preserve">he was nominated. Chairman Hacker called for a motion to </w:t>
            </w:r>
            <w:r w:rsidR="00F808CE">
              <w:rPr>
                <w:rFonts w:cstheme="minorHAnsi"/>
                <w:sz w:val="22"/>
                <w:szCs w:val="22"/>
              </w:rPr>
              <w:t xml:space="preserve">accept </w:t>
            </w:r>
            <w:r w:rsidR="00542516">
              <w:rPr>
                <w:rFonts w:cstheme="minorHAnsi"/>
                <w:sz w:val="22"/>
                <w:szCs w:val="22"/>
              </w:rPr>
              <w:t xml:space="preserve">Mr. Warrington </w:t>
            </w:r>
            <w:r w:rsidR="00F808CE">
              <w:rPr>
                <w:rFonts w:cstheme="minorHAnsi"/>
                <w:sz w:val="22"/>
                <w:szCs w:val="22"/>
              </w:rPr>
              <w:t xml:space="preserve">as a member of the Executive Committee. </w:t>
            </w:r>
          </w:p>
          <w:p w14:paraId="5820A973" w14:textId="0E18D794" w:rsidR="00102C76" w:rsidRDefault="00102C76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Dr. Durham moved that Andrew Warrington be approved to become a member of the IWIB Executive Committee. </w:t>
            </w:r>
            <w:r w:rsidR="0011719B">
              <w:rPr>
                <w:rFonts w:cstheme="minorHAnsi"/>
                <w:sz w:val="22"/>
                <w:szCs w:val="22"/>
              </w:rPr>
              <w:t xml:space="preserve">Ms. Foster seconded the motion. </w:t>
            </w:r>
            <w:r w:rsidR="001B56F4">
              <w:rPr>
                <w:rFonts w:cstheme="minorHAnsi"/>
                <w:sz w:val="22"/>
                <w:szCs w:val="22"/>
              </w:rPr>
              <w:t xml:space="preserve">Chairman Hacker called for a voice vote. The motion carried by unanimous voice vote. </w:t>
            </w:r>
          </w:p>
          <w:p w14:paraId="7EB9E76D" w14:textId="79DFC45C" w:rsidR="001B56F4" w:rsidRDefault="001B56F4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Dr. Julian will advise Mr. Warrington </w:t>
            </w:r>
            <w:r w:rsidR="00EF0A88">
              <w:rPr>
                <w:rFonts w:cstheme="minorHAnsi"/>
                <w:sz w:val="22"/>
                <w:szCs w:val="22"/>
              </w:rPr>
              <w:t>his nomination was approved</w:t>
            </w:r>
            <w:r w:rsidR="00586A88">
              <w:rPr>
                <w:rFonts w:cstheme="minorHAnsi"/>
                <w:sz w:val="22"/>
                <w:szCs w:val="22"/>
              </w:rPr>
              <w:t xml:space="preserve"> and add his name to all appropriate mailing lists and invitations.</w:t>
            </w:r>
          </w:p>
          <w:p w14:paraId="34F6E987" w14:textId="22820DA1" w:rsidR="00CD360B" w:rsidRDefault="00687EC5" w:rsidP="00BC70F2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</w:t>
            </w:r>
            <w:r w:rsidR="00A87D1E">
              <w:rPr>
                <w:rFonts w:cstheme="minorHAnsi"/>
                <w:sz w:val="22"/>
                <w:szCs w:val="22"/>
              </w:rPr>
              <w:t>shared that he plans to leave the IWIB at the end of the</w:t>
            </w:r>
            <w:r w:rsidR="009C265D">
              <w:rPr>
                <w:rFonts w:cstheme="minorHAnsi"/>
                <w:sz w:val="22"/>
                <w:szCs w:val="22"/>
              </w:rPr>
              <w:t xml:space="preserve"> calendar</w:t>
            </w:r>
            <w:r w:rsidR="00A87D1E">
              <w:rPr>
                <w:rFonts w:cstheme="minorHAnsi"/>
                <w:sz w:val="22"/>
                <w:szCs w:val="22"/>
              </w:rPr>
              <w:t xml:space="preserve"> year</w:t>
            </w:r>
            <w:r w:rsidR="00FA640C">
              <w:rPr>
                <w:rFonts w:cstheme="minorHAnsi"/>
                <w:sz w:val="22"/>
                <w:szCs w:val="22"/>
              </w:rPr>
              <w:t xml:space="preserve"> and suggested </w:t>
            </w:r>
            <w:r w:rsidR="004134A9">
              <w:rPr>
                <w:rFonts w:cstheme="minorHAnsi"/>
                <w:sz w:val="22"/>
                <w:szCs w:val="22"/>
              </w:rPr>
              <w:t xml:space="preserve">nominating </w:t>
            </w:r>
            <w:r w:rsidR="00FA640C">
              <w:rPr>
                <w:rFonts w:cstheme="minorHAnsi"/>
                <w:sz w:val="22"/>
                <w:szCs w:val="22"/>
              </w:rPr>
              <w:t xml:space="preserve">IWIB member Marlon McClinton </w:t>
            </w:r>
            <w:r w:rsidR="004134A9">
              <w:rPr>
                <w:rFonts w:cstheme="minorHAnsi"/>
                <w:sz w:val="22"/>
                <w:szCs w:val="22"/>
              </w:rPr>
              <w:t>to the Executive Committee.</w:t>
            </w:r>
            <w:r w:rsidR="00BC70F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7F69AB31" w14:textId="2A0284C2" w:rsidR="00131DE5" w:rsidRDefault="00604CE5" w:rsidP="00131D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Tom Hacker</w:t>
            </w:r>
            <w:r w:rsidR="00EC4A51">
              <w:rPr>
                <w:rFonts w:ascii="Calibri" w:hAnsi="Calibri" w:cs="Calibri"/>
                <w:sz w:val="22"/>
                <w:szCs w:val="22"/>
              </w:rPr>
              <w:t xml:space="preserve"> and John Rico</w:t>
            </w:r>
          </w:p>
        </w:tc>
      </w:tr>
      <w:tr w:rsidR="00B24CC2" w:rsidRPr="008D2D73" w14:paraId="332E69B5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29A3B81C" w14:textId="219AF154" w:rsidR="00B24CC2" w:rsidRDefault="00DA51F1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10:15 AM</w:t>
            </w:r>
          </w:p>
        </w:tc>
        <w:tc>
          <w:tcPr>
            <w:tcW w:w="5850" w:type="dxa"/>
            <w:vAlign w:val="center"/>
          </w:tcPr>
          <w:p w14:paraId="17222B5B" w14:textId="2531DF8A" w:rsidR="00B24CC2" w:rsidRDefault="00445FA8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Discussion on the </w:t>
            </w:r>
            <w:r w:rsidR="00EC65CB" w:rsidRPr="00EC65CB">
              <w:rPr>
                <w:rFonts w:cstheme="minorHAnsi"/>
                <w:sz w:val="22"/>
                <w:szCs w:val="22"/>
              </w:rPr>
              <w:t xml:space="preserve">work and </w:t>
            </w:r>
            <w:r w:rsidR="00B06FF9">
              <w:rPr>
                <w:rFonts w:cstheme="minorHAnsi"/>
                <w:sz w:val="22"/>
                <w:szCs w:val="22"/>
              </w:rPr>
              <w:t xml:space="preserve">final </w:t>
            </w:r>
            <w:r w:rsidR="00EC65CB" w:rsidRPr="00EC65CB">
              <w:rPr>
                <w:rFonts w:cstheme="minorHAnsi"/>
                <w:sz w:val="22"/>
                <w:szCs w:val="22"/>
              </w:rPr>
              <w:t>report of the Equity Task Force</w:t>
            </w:r>
            <w:r w:rsidR="00BC70F2">
              <w:rPr>
                <w:rFonts w:cstheme="minorHAnsi"/>
                <w:sz w:val="22"/>
                <w:szCs w:val="22"/>
              </w:rPr>
              <w:t xml:space="preserve"> (ETF)</w:t>
            </w:r>
          </w:p>
          <w:p w14:paraId="57D99243" w14:textId="6A1FD52B" w:rsidR="00752A7D" w:rsidRDefault="004A2421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</w:t>
            </w:r>
            <w:r w:rsidR="00BC70F2">
              <w:rPr>
                <w:rFonts w:cstheme="minorHAnsi"/>
                <w:sz w:val="22"/>
                <w:szCs w:val="22"/>
              </w:rPr>
              <w:t xml:space="preserve"> ETF </w:t>
            </w:r>
            <w:r>
              <w:rPr>
                <w:rFonts w:cstheme="minorHAnsi"/>
                <w:sz w:val="22"/>
                <w:szCs w:val="22"/>
              </w:rPr>
              <w:t xml:space="preserve">will be presenting their </w:t>
            </w:r>
            <w:r w:rsidR="002E4E2B">
              <w:rPr>
                <w:rFonts w:cstheme="minorHAnsi"/>
                <w:sz w:val="22"/>
                <w:szCs w:val="22"/>
              </w:rPr>
              <w:t xml:space="preserve">final </w:t>
            </w:r>
            <w:r>
              <w:rPr>
                <w:rFonts w:cstheme="minorHAnsi"/>
                <w:sz w:val="22"/>
                <w:szCs w:val="22"/>
              </w:rPr>
              <w:t>report and rec</w:t>
            </w:r>
            <w:r w:rsidR="00BC70F2">
              <w:rPr>
                <w:rFonts w:cstheme="minorHAnsi"/>
                <w:sz w:val="22"/>
                <w:szCs w:val="22"/>
              </w:rPr>
              <w:t>ommendation</w:t>
            </w:r>
            <w:r>
              <w:rPr>
                <w:rFonts w:cstheme="minorHAnsi"/>
                <w:sz w:val="22"/>
                <w:szCs w:val="22"/>
              </w:rPr>
              <w:t xml:space="preserve">s at the </w:t>
            </w:r>
            <w:r w:rsidR="002E4E2B">
              <w:rPr>
                <w:rFonts w:cstheme="minorHAnsi"/>
                <w:sz w:val="22"/>
                <w:szCs w:val="22"/>
              </w:rPr>
              <w:t>IWIB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C265D">
              <w:rPr>
                <w:rFonts w:cstheme="minorHAnsi"/>
                <w:sz w:val="22"/>
                <w:szCs w:val="22"/>
              </w:rPr>
              <w:t xml:space="preserve">Summer Quarterly </w:t>
            </w:r>
            <w:r w:rsidR="002E4E2B">
              <w:rPr>
                <w:rFonts w:cstheme="minorHAnsi"/>
                <w:sz w:val="22"/>
                <w:szCs w:val="22"/>
              </w:rPr>
              <w:t>meeting</w:t>
            </w:r>
            <w:r>
              <w:rPr>
                <w:rFonts w:cstheme="minorHAnsi"/>
                <w:sz w:val="22"/>
                <w:szCs w:val="22"/>
              </w:rPr>
              <w:t xml:space="preserve"> next week</w:t>
            </w:r>
            <w:r w:rsidR="009C265D">
              <w:rPr>
                <w:rFonts w:cstheme="minorHAnsi"/>
                <w:sz w:val="22"/>
                <w:szCs w:val="22"/>
              </w:rPr>
              <w:t xml:space="preserve"> on June 16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BC70F2">
              <w:rPr>
                <w:rFonts w:cstheme="minorHAnsi"/>
                <w:sz w:val="22"/>
                <w:szCs w:val="22"/>
              </w:rPr>
              <w:t xml:space="preserve">Members </w:t>
            </w:r>
            <w:r w:rsidR="002F63D2">
              <w:rPr>
                <w:rFonts w:cstheme="minorHAnsi"/>
                <w:sz w:val="22"/>
                <w:szCs w:val="22"/>
              </w:rPr>
              <w:t>will receive</w:t>
            </w:r>
            <w:r w:rsidR="00BC70F2">
              <w:rPr>
                <w:rFonts w:cstheme="minorHAnsi"/>
                <w:sz w:val="22"/>
                <w:szCs w:val="22"/>
              </w:rPr>
              <w:t xml:space="preserve"> a copy of the report</w:t>
            </w:r>
            <w:r w:rsidR="0092607E">
              <w:rPr>
                <w:rFonts w:cstheme="minorHAnsi"/>
                <w:sz w:val="22"/>
                <w:szCs w:val="22"/>
              </w:rPr>
              <w:t xml:space="preserve"> prior to the meeting</w:t>
            </w:r>
            <w:r w:rsidR="009C265D">
              <w:rPr>
                <w:rFonts w:cstheme="minorHAnsi"/>
                <w:sz w:val="22"/>
                <w:szCs w:val="22"/>
              </w:rPr>
              <w:t xml:space="preserve"> in the board packet</w:t>
            </w:r>
            <w:r w:rsidR="0092607E">
              <w:rPr>
                <w:rFonts w:cstheme="minorHAnsi"/>
                <w:sz w:val="22"/>
                <w:szCs w:val="22"/>
              </w:rPr>
              <w:t>.  Mr. Rico reported attending the ETF meeting last week and thinks the IWIB members will be impressed with their work</w:t>
            </w:r>
            <w:r w:rsidR="002E03FE">
              <w:rPr>
                <w:rFonts w:cstheme="minorHAnsi"/>
                <w:sz w:val="22"/>
                <w:szCs w:val="22"/>
              </w:rPr>
              <w:t xml:space="preserve"> when it is presented to the group at the quarterly meeting</w:t>
            </w:r>
            <w:r w:rsidR="00752A7D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33C0A69F" w14:textId="786A07C1" w:rsidR="00CD360B" w:rsidRDefault="00752A7D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committee proceeded to discuss </w:t>
            </w:r>
            <w:r w:rsidR="002F63D2">
              <w:rPr>
                <w:rFonts w:cstheme="minorHAnsi"/>
                <w:sz w:val="22"/>
                <w:szCs w:val="22"/>
              </w:rPr>
              <w:t xml:space="preserve">the </w:t>
            </w:r>
            <w:r>
              <w:rPr>
                <w:rFonts w:cstheme="minorHAnsi"/>
                <w:sz w:val="22"/>
                <w:szCs w:val="22"/>
              </w:rPr>
              <w:t>ETF</w:t>
            </w:r>
            <w:r w:rsidR="00340AFA">
              <w:rPr>
                <w:rFonts w:cstheme="minorHAnsi"/>
                <w:sz w:val="22"/>
                <w:szCs w:val="22"/>
              </w:rPr>
              <w:t>, their recommendations</w:t>
            </w:r>
            <w:r w:rsidR="00F839C4">
              <w:rPr>
                <w:rFonts w:cstheme="minorHAnsi"/>
                <w:sz w:val="22"/>
                <w:szCs w:val="22"/>
              </w:rPr>
              <w:t xml:space="preserve">, </w:t>
            </w:r>
            <w:r w:rsidR="00004778">
              <w:rPr>
                <w:rFonts w:cstheme="minorHAnsi"/>
                <w:sz w:val="22"/>
                <w:szCs w:val="22"/>
              </w:rPr>
              <w:t xml:space="preserve">and </w:t>
            </w:r>
            <w:r w:rsidR="00F95C34">
              <w:rPr>
                <w:rFonts w:cstheme="minorHAnsi"/>
                <w:sz w:val="22"/>
                <w:szCs w:val="22"/>
              </w:rPr>
              <w:t>how th</w:t>
            </w:r>
            <w:r w:rsidR="000D677D">
              <w:rPr>
                <w:rFonts w:cstheme="minorHAnsi"/>
                <w:sz w:val="22"/>
                <w:szCs w:val="22"/>
              </w:rPr>
              <w:t>ose recommendations may</w:t>
            </w:r>
            <w:r w:rsidR="005E2F5B">
              <w:rPr>
                <w:rFonts w:cstheme="minorHAnsi"/>
                <w:sz w:val="22"/>
                <w:szCs w:val="22"/>
              </w:rPr>
              <w:t xml:space="preserve"> be implemented and how the recommendation potentially</w:t>
            </w:r>
            <w:r w:rsidR="00F95C34">
              <w:rPr>
                <w:rFonts w:cstheme="minorHAnsi"/>
                <w:sz w:val="22"/>
                <w:szCs w:val="22"/>
              </w:rPr>
              <w:t xml:space="preserve"> interface with </w:t>
            </w:r>
            <w:r w:rsidR="00004778">
              <w:rPr>
                <w:rFonts w:cstheme="minorHAnsi"/>
                <w:sz w:val="22"/>
                <w:szCs w:val="22"/>
              </w:rPr>
              <w:t xml:space="preserve">various </w:t>
            </w:r>
            <w:r w:rsidR="001C6F37">
              <w:rPr>
                <w:rFonts w:cstheme="minorHAnsi"/>
                <w:sz w:val="22"/>
                <w:szCs w:val="22"/>
              </w:rPr>
              <w:t>state</w:t>
            </w:r>
            <w:r w:rsidR="00004778">
              <w:rPr>
                <w:rFonts w:cstheme="minorHAnsi"/>
                <w:sz w:val="22"/>
                <w:szCs w:val="22"/>
              </w:rPr>
              <w:t xml:space="preserve"> commission reports</w:t>
            </w:r>
            <w:r w:rsidR="00CC63F9">
              <w:rPr>
                <w:rFonts w:cstheme="minorHAnsi"/>
                <w:sz w:val="22"/>
                <w:szCs w:val="22"/>
              </w:rPr>
              <w:t>. T</w:t>
            </w:r>
            <w:r w:rsidR="00C24507">
              <w:rPr>
                <w:rFonts w:cstheme="minorHAnsi"/>
                <w:sz w:val="22"/>
                <w:szCs w:val="22"/>
              </w:rPr>
              <w:t xml:space="preserve">he </w:t>
            </w:r>
            <w:r w:rsidR="003C4B8C">
              <w:rPr>
                <w:rFonts w:cstheme="minorHAnsi"/>
                <w:sz w:val="22"/>
                <w:szCs w:val="22"/>
              </w:rPr>
              <w:t>Governor’s</w:t>
            </w:r>
            <w:r w:rsidR="00C24507">
              <w:rPr>
                <w:rFonts w:cstheme="minorHAnsi"/>
                <w:sz w:val="22"/>
                <w:szCs w:val="22"/>
              </w:rPr>
              <w:t xml:space="preserve"> Commission on Workforce Equity and Access and the</w:t>
            </w:r>
            <w:r w:rsidR="003C4B8C">
              <w:rPr>
                <w:rFonts w:cstheme="minorHAnsi"/>
                <w:sz w:val="22"/>
                <w:szCs w:val="22"/>
              </w:rPr>
              <w:t xml:space="preserve"> Future of Work report both were mentioned an influential to implementation</w:t>
            </w:r>
            <w:r w:rsidR="00004778">
              <w:rPr>
                <w:rFonts w:cstheme="minorHAnsi"/>
                <w:sz w:val="22"/>
                <w:szCs w:val="22"/>
              </w:rPr>
              <w:t>.</w:t>
            </w:r>
            <w:r w:rsidR="00F95C34">
              <w:rPr>
                <w:rFonts w:cstheme="minorHAnsi"/>
                <w:sz w:val="22"/>
                <w:szCs w:val="22"/>
              </w:rPr>
              <w:t xml:space="preserve"> </w:t>
            </w:r>
            <w:r w:rsidR="00360B30">
              <w:rPr>
                <w:rFonts w:cstheme="minorHAnsi"/>
                <w:sz w:val="22"/>
                <w:szCs w:val="22"/>
              </w:rPr>
              <w:t xml:space="preserve">The committee agreed to </w:t>
            </w:r>
            <w:r w:rsidR="00316C6A">
              <w:rPr>
                <w:rFonts w:cstheme="minorHAnsi"/>
                <w:sz w:val="22"/>
                <w:szCs w:val="22"/>
              </w:rPr>
              <w:t xml:space="preserve">hold </w:t>
            </w:r>
            <w:r w:rsidR="001C6F37">
              <w:rPr>
                <w:rFonts w:cstheme="minorHAnsi"/>
                <w:sz w:val="22"/>
                <w:szCs w:val="22"/>
              </w:rPr>
              <w:t>th</w:t>
            </w:r>
            <w:r w:rsidR="009C265D">
              <w:rPr>
                <w:rFonts w:cstheme="minorHAnsi"/>
                <w:sz w:val="22"/>
                <w:szCs w:val="22"/>
              </w:rPr>
              <w:t>e</w:t>
            </w:r>
            <w:r w:rsidR="001C6F37">
              <w:rPr>
                <w:rFonts w:cstheme="minorHAnsi"/>
                <w:sz w:val="22"/>
                <w:szCs w:val="22"/>
              </w:rPr>
              <w:t xml:space="preserve"> discussion</w:t>
            </w:r>
            <w:r w:rsidR="009C265D">
              <w:rPr>
                <w:rFonts w:cstheme="minorHAnsi"/>
                <w:sz w:val="22"/>
                <w:szCs w:val="22"/>
              </w:rPr>
              <w:t xml:space="preserve"> of implementation</w:t>
            </w:r>
            <w:r w:rsidR="00360B30">
              <w:rPr>
                <w:rFonts w:cstheme="minorHAnsi"/>
                <w:sz w:val="22"/>
                <w:szCs w:val="22"/>
              </w:rPr>
              <w:t xml:space="preserve"> </w:t>
            </w:r>
            <w:r w:rsidR="00814D9F">
              <w:rPr>
                <w:rFonts w:cstheme="minorHAnsi"/>
                <w:sz w:val="22"/>
                <w:szCs w:val="22"/>
              </w:rPr>
              <w:t>during</w:t>
            </w:r>
            <w:r w:rsidR="00360B30">
              <w:rPr>
                <w:rFonts w:cstheme="minorHAnsi"/>
                <w:sz w:val="22"/>
                <w:szCs w:val="22"/>
              </w:rPr>
              <w:t xml:space="preserve"> </w:t>
            </w:r>
            <w:r w:rsidR="003D5D08">
              <w:rPr>
                <w:rFonts w:cstheme="minorHAnsi"/>
                <w:sz w:val="22"/>
                <w:szCs w:val="22"/>
              </w:rPr>
              <w:t>the</w:t>
            </w:r>
            <w:r w:rsidR="009C265D">
              <w:rPr>
                <w:rFonts w:cstheme="minorHAnsi"/>
                <w:sz w:val="22"/>
                <w:szCs w:val="22"/>
              </w:rPr>
              <w:t xml:space="preserve"> IWIB Fall Quarterly meeting in</w:t>
            </w:r>
            <w:r w:rsidR="003D5D08">
              <w:rPr>
                <w:rFonts w:cstheme="minorHAnsi"/>
                <w:sz w:val="22"/>
                <w:szCs w:val="22"/>
              </w:rPr>
              <w:t xml:space="preserve"> September, </w:t>
            </w:r>
            <w:r w:rsidR="00065DF0">
              <w:rPr>
                <w:rFonts w:cstheme="minorHAnsi"/>
                <w:sz w:val="22"/>
                <w:szCs w:val="22"/>
              </w:rPr>
              <w:t>when all commission reports should be completed and available.</w:t>
            </w:r>
            <w:r w:rsidR="0057700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8DAD28E" w14:textId="68190D12" w:rsidR="008E3C86" w:rsidRDefault="00F84279" w:rsidP="00EC65C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requested that this </w:t>
            </w:r>
            <w:r w:rsidR="003C4B8C">
              <w:rPr>
                <w:rFonts w:cstheme="minorHAnsi"/>
                <w:sz w:val="22"/>
                <w:szCs w:val="22"/>
              </w:rPr>
              <w:t>topic</w:t>
            </w:r>
            <w:r>
              <w:rPr>
                <w:rFonts w:cstheme="minorHAnsi"/>
                <w:sz w:val="22"/>
                <w:szCs w:val="22"/>
              </w:rPr>
              <w:t xml:space="preserve"> be made a consistent agenda item</w:t>
            </w:r>
            <w:r w:rsidR="00316C6A">
              <w:rPr>
                <w:rFonts w:cstheme="minorHAnsi"/>
                <w:sz w:val="22"/>
                <w:szCs w:val="22"/>
              </w:rPr>
              <w:t xml:space="preserve"> for the Executive Committee in the next few months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D2400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4DCC56E5" w14:textId="2B226FAA" w:rsidR="00B24CC2" w:rsidRDefault="00604CE5" w:rsidP="00604C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 Hacker</w:t>
            </w:r>
          </w:p>
        </w:tc>
      </w:tr>
      <w:tr w:rsidR="00131DE5" w:rsidRPr="008D2D73" w14:paraId="0481BB4E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61D4CDB0" w14:textId="3629725D" w:rsidR="00131DE5" w:rsidRDefault="00131DE5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A67070">
              <w:rPr>
                <w:rFonts w:cstheme="minorHAnsi"/>
                <w:sz w:val="22"/>
                <w:szCs w:val="22"/>
              </w:rPr>
              <w:t>30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850" w:type="dxa"/>
            <w:vAlign w:val="center"/>
          </w:tcPr>
          <w:p w14:paraId="20BCE6CA" w14:textId="77777777" w:rsidR="00131DE5" w:rsidRDefault="00035BA3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IWIB June Meeting Agenda – Review and Approve</w:t>
            </w:r>
          </w:p>
          <w:p w14:paraId="1AC8646B" w14:textId="5092BB5D" w:rsidR="00830E72" w:rsidRDefault="006858F7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Members</w:t>
            </w:r>
            <w:r w:rsidR="00830E72">
              <w:rPr>
                <w:rFonts w:cstheme="minorHAnsi"/>
                <w:sz w:val="22"/>
                <w:szCs w:val="22"/>
              </w:rPr>
              <w:t xml:space="preserve"> received a copy of th</w:t>
            </w:r>
            <w:r w:rsidR="00C55A98">
              <w:rPr>
                <w:rFonts w:cstheme="minorHAnsi"/>
                <w:sz w:val="22"/>
                <w:szCs w:val="22"/>
              </w:rPr>
              <w:t>e draft agenda</w:t>
            </w:r>
            <w:r w:rsidR="00830E72">
              <w:rPr>
                <w:rFonts w:cstheme="minorHAnsi"/>
                <w:sz w:val="22"/>
                <w:szCs w:val="22"/>
              </w:rPr>
              <w:t xml:space="preserve"> prior to the meeting.</w:t>
            </w:r>
          </w:p>
          <w:p w14:paraId="71FAA8CA" w14:textId="76F90554" w:rsidR="00830E72" w:rsidRDefault="00C55A98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</w:t>
            </w:r>
            <w:r w:rsidR="00CB68E0">
              <w:rPr>
                <w:rFonts w:cstheme="minorHAnsi"/>
                <w:sz w:val="22"/>
                <w:szCs w:val="22"/>
              </w:rPr>
              <w:t xml:space="preserve">Hacker </w:t>
            </w:r>
            <w:r>
              <w:rPr>
                <w:rFonts w:cstheme="minorHAnsi"/>
                <w:sz w:val="22"/>
                <w:szCs w:val="22"/>
              </w:rPr>
              <w:t xml:space="preserve">suggested inviting Ellen Johnson to speak </w:t>
            </w:r>
            <w:r w:rsidR="00A24617">
              <w:rPr>
                <w:rFonts w:cstheme="minorHAnsi"/>
                <w:sz w:val="22"/>
                <w:szCs w:val="22"/>
              </w:rPr>
              <w:t xml:space="preserve">about the </w:t>
            </w:r>
            <w:r w:rsidR="00814D9F">
              <w:rPr>
                <w:rFonts w:cstheme="minorHAnsi"/>
                <w:sz w:val="22"/>
                <w:szCs w:val="22"/>
              </w:rPr>
              <w:t xml:space="preserve">Workforce Equity and Access </w:t>
            </w:r>
            <w:r w:rsidR="00A24617">
              <w:rPr>
                <w:rFonts w:cstheme="minorHAnsi"/>
                <w:sz w:val="22"/>
                <w:szCs w:val="22"/>
              </w:rPr>
              <w:t xml:space="preserve">Commission. </w:t>
            </w:r>
          </w:p>
          <w:p w14:paraId="2191AE34" w14:textId="776B0AA8" w:rsidR="00F73A6D" w:rsidRDefault="00A24617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Mr. </w:t>
            </w:r>
            <w:r w:rsidR="00AB74B4">
              <w:rPr>
                <w:rFonts w:cstheme="minorHAnsi"/>
                <w:sz w:val="22"/>
                <w:szCs w:val="22"/>
              </w:rPr>
              <w:t>Rico</w:t>
            </w:r>
            <w:r>
              <w:rPr>
                <w:rFonts w:cstheme="minorHAnsi"/>
                <w:sz w:val="22"/>
                <w:szCs w:val="22"/>
              </w:rPr>
              <w:t xml:space="preserve"> suggested </w:t>
            </w:r>
            <w:r w:rsidR="00F73A6D">
              <w:rPr>
                <w:rFonts w:cstheme="minorHAnsi"/>
                <w:sz w:val="22"/>
                <w:szCs w:val="22"/>
              </w:rPr>
              <w:t>inviting a representative from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F6990">
              <w:rPr>
                <w:rFonts w:cstheme="minorHAnsi"/>
                <w:sz w:val="22"/>
                <w:szCs w:val="22"/>
              </w:rPr>
              <w:t>Moraine Valley</w:t>
            </w:r>
            <w:r w:rsidR="005E2F5B">
              <w:rPr>
                <w:rFonts w:cstheme="minorHAnsi"/>
                <w:sz w:val="22"/>
                <w:szCs w:val="22"/>
              </w:rPr>
              <w:t xml:space="preserve"> Community College </w:t>
            </w:r>
            <w:r w:rsidR="007F6990">
              <w:rPr>
                <w:rFonts w:cstheme="minorHAnsi"/>
                <w:sz w:val="22"/>
                <w:szCs w:val="22"/>
              </w:rPr>
              <w:t xml:space="preserve"> </w:t>
            </w:r>
            <w:r w:rsidR="00A0102A">
              <w:rPr>
                <w:rFonts w:cstheme="minorHAnsi"/>
                <w:sz w:val="22"/>
                <w:szCs w:val="22"/>
              </w:rPr>
              <w:t xml:space="preserve">(the IWIB meeting host site) </w:t>
            </w:r>
            <w:r w:rsidR="003C4B8C">
              <w:rPr>
                <w:rFonts w:cstheme="minorHAnsi"/>
                <w:sz w:val="22"/>
                <w:szCs w:val="22"/>
              </w:rPr>
              <w:lastRenderedPageBreak/>
              <w:t>welcome the IWIB to campus.</w:t>
            </w:r>
            <w:r w:rsidR="00A0102A">
              <w:rPr>
                <w:rFonts w:cstheme="minorHAnsi"/>
                <w:sz w:val="22"/>
                <w:szCs w:val="22"/>
              </w:rPr>
              <w:t xml:space="preserve"> Dr. Durham offered to reach out to someone there</w:t>
            </w:r>
            <w:r w:rsidR="003229F6">
              <w:rPr>
                <w:rFonts w:cstheme="minorHAnsi"/>
                <w:sz w:val="22"/>
                <w:szCs w:val="22"/>
              </w:rPr>
              <w:t>.</w:t>
            </w:r>
          </w:p>
          <w:p w14:paraId="1F45FAD3" w14:textId="7F1DFB17" w:rsidR="005E2F5B" w:rsidRDefault="003229F6" w:rsidP="005E2F5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Chairman Hacker asked if the committees meeting prior to the IWIB meeting are </w:t>
            </w:r>
            <w:r w:rsidR="002D58A3">
              <w:rPr>
                <w:rFonts w:cstheme="minorHAnsi"/>
                <w:sz w:val="22"/>
                <w:szCs w:val="22"/>
              </w:rPr>
              <w:t xml:space="preserve">receiving information about their meetings (time, room number, etc.) from their committee leadership.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D58A3">
              <w:rPr>
                <w:rFonts w:cstheme="minorHAnsi"/>
                <w:sz w:val="22"/>
                <w:szCs w:val="22"/>
              </w:rPr>
              <w:t xml:space="preserve">Dr. Julian indicated that </w:t>
            </w:r>
            <w:r w:rsidR="005E2F5B">
              <w:rPr>
                <w:rFonts w:cstheme="minorHAnsi"/>
                <w:sz w:val="22"/>
                <w:szCs w:val="22"/>
              </w:rPr>
              <w:t>committee staff will be sharing location details with the committees and</w:t>
            </w:r>
            <w:r w:rsidR="002D58A3">
              <w:rPr>
                <w:rFonts w:cstheme="minorHAnsi"/>
                <w:sz w:val="22"/>
                <w:szCs w:val="22"/>
              </w:rPr>
              <w:t xml:space="preserve"> </w:t>
            </w:r>
            <w:r w:rsidR="005E2F5B">
              <w:rPr>
                <w:rFonts w:cstheme="minorHAnsi"/>
                <w:sz w:val="22"/>
                <w:szCs w:val="22"/>
              </w:rPr>
              <w:t xml:space="preserve">the </w:t>
            </w:r>
            <w:r w:rsidR="00FB22F3">
              <w:rPr>
                <w:rFonts w:cstheme="minorHAnsi"/>
                <w:sz w:val="22"/>
                <w:szCs w:val="22"/>
              </w:rPr>
              <w:t xml:space="preserve">complete schedule </w:t>
            </w:r>
            <w:r w:rsidR="005E2F5B">
              <w:rPr>
                <w:rFonts w:cstheme="minorHAnsi"/>
                <w:sz w:val="22"/>
                <w:szCs w:val="22"/>
              </w:rPr>
              <w:t xml:space="preserve">will be available in the committee packet and on workNet. </w:t>
            </w:r>
          </w:p>
          <w:p w14:paraId="3BE3C3C9" w14:textId="5DFF1E9B" w:rsidR="00E26AB2" w:rsidRDefault="00FB22F3" w:rsidP="005E2F5B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Rico indicated he would announce Andrew Warrington’s appointment to the Executive Committee during his opening remarks</w:t>
            </w:r>
            <w:r w:rsidR="00F02DC7">
              <w:rPr>
                <w:rFonts w:cstheme="minorHAnsi"/>
                <w:sz w:val="22"/>
                <w:szCs w:val="22"/>
              </w:rPr>
              <w:t xml:space="preserve">, as well as recognize and thank </w:t>
            </w:r>
            <w:r w:rsidR="003524C3">
              <w:rPr>
                <w:rFonts w:cstheme="minorHAnsi"/>
                <w:sz w:val="22"/>
                <w:szCs w:val="22"/>
              </w:rPr>
              <w:t xml:space="preserve">members who have left the Board. </w:t>
            </w:r>
          </w:p>
        </w:tc>
        <w:tc>
          <w:tcPr>
            <w:tcW w:w="1875" w:type="dxa"/>
            <w:vAlign w:val="center"/>
          </w:tcPr>
          <w:p w14:paraId="2BDAD09C" w14:textId="111A846F" w:rsidR="00131DE5" w:rsidRDefault="00035BA3" w:rsidP="00131D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5BA3">
              <w:rPr>
                <w:rFonts w:ascii="Calibri" w:hAnsi="Calibri" w:cs="Calibri"/>
                <w:sz w:val="22"/>
                <w:szCs w:val="22"/>
              </w:rPr>
              <w:lastRenderedPageBreak/>
              <w:t>Aime´e Julian</w:t>
            </w:r>
          </w:p>
        </w:tc>
      </w:tr>
      <w:tr w:rsidR="00131DE5" w:rsidRPr="008D2D73" w14:paraId="6160C2D9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549B62AE" w14:textId="7AE2FDB7" w:rsidR="00131DE5" w:rsidRPr="0072596C" w:rsidRDefault="00131DE5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10:50 AM</w:t>
            </w:r>
          </w:p>
        </w:tc>
        <w:tc>
          <w:tcPr>
            <w:tcW w:w="5850" w:type="dxa"/>
            <w:vAlign w:val="center"/>
          </w:tcPr>
          <w:p w14:paraId="30B62DC1" w14:textId="77777777" w:rsidR="00131DE5" w:rsidRDefault="00131DE5" w:rsidP="00131DE5">
            <w:pPr>
              <w:spacing w:after="180"/>
              <w:rPr>
                <w:rFonts w:cstheme="minorHAnsi"/>
                <w:color w:val="auto"/>
                <w:sz w:val="22"/>
                <w:szCs w:val="22"/>
              </w:rPr>
            </w:pPr>
            <w:r w:rsidRPr="0072596C">
              <w:rPr>
                <w:rFonts w:cstheme="minorHAnsi"/>
                <w:color w:val="auto"/>
                <w:sz w:val="22"/>
                <w:szCs w:val="22"/>
              </w:rPr>
              <w:t>New Business: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68258B52" w14:textId="4047EB63" w:rsidR="005F45CD" w:rsidRDefault="0010546C" w:rsidP="00131DE5">
            <w:pPr>
              <w:spacing w:after="18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Mr. </w:t>
            </w:r>
            <w:r w:rsidR="005F45CD">
              <w:rPr>
                <w:rFonts w:cstheme="minorHAnsi"/>
                <w:color w:val="auto"/>
                <w:sz w:val="22"/>
                <w:szCs w:val="22"/>
              </w:rPr>
              <w:t xml:space="preserve">Rico 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shared that he was meeting with the </w:t>
            </w:r>
            <w:r w:rsidR="005F45CD">
              <w:rPr>
                <w:rFonts w:cstheme="minorHAnsi"/>
                <w:color w:val="auto"/>
                <w:sz w:val="22"/>
                <w:szCs w:val="22"/>
              </w:rPr>
              <w:t>NGA tomorrow</w:t>
            </w:r>
            <w:r w:rsidR="002D4780">
              <w:rPr>
                <w:rFonts w:cstheme="minorHAnsi"/>
                <w:color w:val="auto"/>
                <w:sz w:val="22"/>
                <w:szCs w:val="22"/>
              </w:rPr>
              <w:t xml:space="preserve"> where he should learn more about federal WIOA funding. Mr. Rodriguez shared that </w:t>
            </w:r>
            <w:r w:rsidR="00660F2A">
              <w:rPr>
                <w:rFonts w:cstheme="minorHAnsi"/>
                <w:color w:val="auto"/>
                <w:sz w:val="22"/>
                <w:szCs w:val="22"/>
              </w:rPr>
              <w:t>the funding likely won’t be taken up by the Senate until after the midterm elections. He added that they technically don’t have to take any action on this until 2024</w:t>
            </w:r>
            <w:r w:rsidR="00F04298">
              <w:rPr>
                <w:rFonts w:cstheme="minorHAnsi"/>
                <w:color w:val="auto"/>
                <w:sz w:val="22"/>
                <w:szCs w:val="22"/>
              </w:rPr>
              <w:t xml:space="preserve">. Ms. Jones added that they could continue funding through appropriations if necessary. </w:t>
            </w:r>
          </w:p>
        </w:tc>
        <w:tc>
          <w:tcPr>
            <w:tcW w:w="1875" w:type="dxa"/>
            <w:vAlign w:val="center"/>
          </w:tcPr>
          <w:p w14:paraId="035EA807" w14:textId="5145959D" w:rsidR="00131DE5" w:rsidRDefault="00131DE5" w:rsidP="00131DE5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DE5" w:rsidRPr="008D2D73" w14:paraId="4328A047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2CBFB7C0" w14:textId="537AC0CB" w:rsidR="00131DE5" w:rsidRPr="0072596C" w:rsidRDefault="0016304B" w:rsidP="00131DE5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1</w:t>
            </w:r>
            <w:r w:rsidR="00131DE5">
              <w:rPr>
                <w:rFonts w:cstheme="minorHAnsi"/>
                <w:color w:val="0D0D0D" w:themeColor="text1" w:themeTint="F2"/>
                <w:sz w:val="22"/>
                <w:szCs w:val="22"/>
              </w:rPr>
              <w:t>0:55 AM</w:t>
            </w:r>
          </w:p>
        </w:tc>
        <w:tc>
          <w:tcPr>
            <w:tcW w:w="5850" w:type="dxa"/>
            <w:vAlign w:val="center"/>
          </w:tcPr>
          <w:p w14:paraId="0CF3029A" w14:textId="77777777" w:rsidR="00131DE5" w:rsidRDefault="00131DE5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Comment:</w:t>
            </w:r>
          </w:p>
          <w:p w14:paraId="51F91D6F" w14:textId="626392FD" w:rsidR="00D760CE" w:rsidRPr="0072596C" w:rsidRDefault="00E74BED" w:rsidP="00B311D7">
            <w:pPr>
              <w:spacing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Dr. Lisa Bly-Jones </w:t>
            </w:r>
            <w:r w:rsidR="003C4B8C">
              <w:rPr>
                <w:rFonts w:cstheme="minorHAnsi"/>
                <w:sz w:val="22"/>
                <w:szCs w:val="22"/>
              </w:rPr>
              <w:t>thanked the IWIB Executive Committee for elevating eq</w:t>
            </w:r>
            <w:r w:rsidR="004330B0">
              <w:rPr>
                <w:rFonts w:cstheme="minorHAnsi"/>
                <w:sz w:val="22"/>
                <w:szCs w:val="22"/>
              </w:rPr>
              <w:t xml:space="preserve">uity in the creation of the equity task force. And acknowledged her support for the creation of </w:t>
            </w:r>
            <w:r w:rsidR="00762B01">
              <w:rPr>
                <w:rFonts w:cstheme="minorHAnsi"/>
                <w:sz w:val="22"/>
                <w:szCs w:val="22"/>
              </w:rPr>
              <w:t>a</w:t>
            </w:r>
            <w:r w:rsidR="004330B0">
              <w:rPr>
                <w:rFonts w:cstheme="minorHAnsi"/>
                <w:sz w:val="22"/>
                <w:szCs w:val="22"/>
              </w:rPr>
              <w:t xml:space="preserve"> standing equity committee on the IWIB. </w:t>
            </w:r>
            <w:r w:rsidR="00762B01">
              <w:rPr>
                <w:rFonts w:cstheme="minorHAnsi"/>
                <w:sz w:val="22"/>
                <w:szCs w:val="22"/>
              </w:rPr>
              <w:t>She went on to acknowledge</w:t>
            </w:r>
            <w:r w:rsidR="004330B0">
              <w:rPr>
                <w:rFonts w:cstheme="minorHAnsi"/>
                <w:sz w:val="22"/>
                <w:szCs w:val="22"/>
              </w:rPr>
              <w:t xml:space="preserve"> that she </w:t>
            </w:r>
            <w:r w:rsidR="005218C9">
              <w:rPr>
                <w:rFonts w:cstheme="minorHAnsi"/>
                <w:sz w:val="22"/>
                <w:szCs w:val="22"/>
              </w:rPr>
              <w:t xml:space="preserve">was aware she </w:t>
            </w:r>
            <w:r w:rsidR="004330B0">
              <w:rPr>
                <w:rFonts w:cstheme="minorHAnsi"/>
                <w:sz w:val="22"/>
                <w:szCs w:val="22"/>
              </w:rPr>
              <w:t xml:space="preserve">would not be able to lead the committee </w:t>
            </w:r>
            <w:r w:rsidR="000B24DD">
              <w:rPr>
                <w:rFonts w:cstheme="minorHAnsi"/>
                <w:sz w:val="22"/>
                <w:szCs w:val="22"/>
              </w:rPr>
              <w:t>since she</w:t>
            </w:r>
            <w:r w:rsidR="00976B27">
              <w:rPr>
                <w:rFonts w:cstheme="minorHAnsi"/>
                <w:sz w:val="22"/>
                <w:szCs w:val="22"/>
              </w:rPr>
              <w:t xml:space="preserve"> is no</w:t>
            </w:r>
            <w:r w:rsidR="00B07558">
              <w:rPr>
                <w:rFonts w:cstheme="minorHAnsi"/>
                <w:sz w:val="22"/>
                <w:szCs w:val="22"/>
              </w:rPr>
              <w:t xml:space="preserve"> longer</w:t>
            </w:r>
            <w:r w:rsidR="00976B27">
              <w:rPr>
                <w:rFonts w:cstheme="minorHAnsi"/>
                <w:sz w:val="22"/>
                <w:szCs w:val="22"/>
              </w:rPr>
              <w:t xml:space="preserve"> an IWIB member and </w:t>
            </w:r>
            <w:r w:rsidR="000B24DD">
              <w:rPr>
                <w:rFonts w:cstheme="minorHAnsi"/>
                <w:sz w:val="22"/>
                <w:szCs w:val="22"/>
              </w:rPr>
              <w:t xml:space="preserve"> is not a business member of the IWIB</w:t>
            </w:r>
            <w:r w:rsidR="0068419A">
              <w:rPr>
                <w:rFonts w:cstheme="minorHAnsi"/>
                <w:sz w:val="22"/>
                <w:szCs w:val="22"/>
              </w:rPr>
              <w:t xml:space="preserve">. </w:t>
            </w:r>
            <w:r w:rsidR="00703E49">
              <w:rPr>
                <w:rFonts w:cstheme="minorHAnsi"/>
                <w:sz w:val="22"/>
                <w:szCs w:val="22"/>
              </w:rPr>
              <w:t xml:space="preserve">Stating that </w:t>
            </w:r>
            <w:r w:rsidR="000B24DD">
              <w:rPr>
                <w:rFonts w:cstheme="minorHAnsi"/>
                <w:sz w:val="22"/>
                <w:szCs w:val="22"/>
              </w:rPr>
              <w:t xml:space="preserve">she </w:t>
            </w:r>
            <w:r w:rsidR="00703E49">
              <w:rPr>
                <w:rFonts w:cstheme="minorHAnsi"/>
                <w:sz w:val="22"/>
                <w:szCs w:val="22"/>
              </w:rPr>
              <w:t>is ready to pass the torch</w:t>
            </w:r>
            <w:r w:rsidR="005218C9">
              <w:rPr>
                <w:rFonts w:cstheme="minorHAnsi"/>
                <w:sz w:val="22"/>
                <w:szCs w:val="22"/>
              </w:rPr>
              <w:t>.</w:t>
            </w:r>
            <w:r w:rsidR="00703E49">
              <w:rPr>
                <w:rFonts w:cstheme="minorHAnsi"/>
                <w:sz w:val="22"/>
                <w:szCs w:val="22"/>
              </w:rPr>
              <w:t xml:space="preserve"> </w:t>
            </w:r>
            <w:r w:rsidR="00F726CF">
              <w:rPr>
                <w:rFonts w:cstheme="minorHAnsi"/>
                <w:sz w:val="22"/>
                <w:szCs w:val="22"/>
              </w:rPr>
              <w:t>Dr. Jones</w:t>
            </w:r>
            <w:r w:rsidR="005218C9">
              <w:rPr>
                <w:rFonts w:cstheme="minorHAnsi"/>
                <w:sz w:val="22"/>
                <w:szCs w:val="22"/>
              </w:rPr>
              <w:t xml:space="preserve"> concluded by stating that she</w:t>
            </w:r>
            <w:r w:rsidR="00F726CF">
              <w:rPr>
                <w:rFonts w:cstheme="minorHAnsi"/>
                <w:sz w:val="22"/>
                <w:szCs w:val="22"/>
              </w:rPr>
              <w:t xml:space="preserve"> </w:t>
            </w:r>
            <w:r w:rsidR="000B24DD">
              <w:rPr>
                <w:rFonts w:cstheme="minorHAnsi"/>
                <w:sz w:val="22"/>
                <w:szCs w:val="22"/>
              </w:rPr>
              <w:t xml:space="preserve">and her co-chair both feel </w:t>
            </w:r>
            <w:r w:rsidR="00BD1150">
              <w:rPr>
                <w:rFonts w:cstheme="minorHAnsi"/>
                <w:sz w:val="22"/>
                <w:szCs w:val="22"/>
              </w:rPr>
              <w:t xml:space="preserve">it is more important that the work move forward than it is that </w:t>
            </w:r>
            <w:r w:rsidR="00A30201">
              <w:rPr>
                <w:rFonts w:cstheme="minorHAnsi"/>
                <w:sz w:val="22"/>
                <w:szCs w:val="22"/>
              </w:rPr>
              <w:t xml:space="preserve">they lead the work. </w:t>
            </w:r>
            <w:r w:rsidR="00F726C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5CEB1F9D" w14:textId="63CF85F0" w:rsidR="00131DE5" w:rsidRPr="00BB0BDC" w:rsidRDefault="00131DE5" w:rsidP="0016304B">
            <w:pPr>
              <w:spacing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131DE5" w:rsidRPr="008D2D73" w14:paraId="7C48D6DC" w14:textId="77777777" w:rsidTr="008D55DB">
        <w:trPr>
          <w:trHeight w:val="432"/>
        </w:trPr>
        <w:tc>
          <w:tcPr>
            <w:tcW w:w="1530" w:type="dxa"/>
            <w:vAlign w:val="center"/>
          </w:tcPr>
          <w:p w14:paraId="0899A042" w14:textId="73543BDA" w:rsidR="00131DE5" w:rsidRPr="0072596C" w:rsidRDefault="00131DE5" w:rsidP="00131DE5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11:00 AM</w:t>
            </w:r>
          </w:p>
        </w:tc>
        <w:tc>
          <w:tcPr>
            <w:tcW w:w="5850" w:type="dxa"/>
            <w:vAlign w:val="center"/>
          </w:tcPr>
          <w:p w14:paraId="4434F203" w14:textId="207FE22A" w:rsidR="00131DE5" w:rsidRDefault="0040360B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Adj</w:t>
            </w:r>
            <w:r w:rsidR="00880797">
              <w:rPr>
                <w:rFonts w:cstheme="minorHAnsi"/>
                <w:sz w:val="22"/>
                <w:szCs w:val="22"/>
              </w:rPr>
              <w:t>ournment</w:t>
            </w:r>
          </w:p>
          <w:p w14:paraId="5383823D" w14:textId="5008F5A4" w:rsidR="00880797" w:rsidRDefault="00880797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Chairman Hacker called for a motion to adjourn the meeting.</w:t>
            </w:r>
          </w:p>
          <w:p w14:paraId="08A5BD00" w14:textId="015EDE5E" w:rsidR="0040360B" w:rsidRPr="0045388F" w:rsidRDefault="00880797" w:rsidP="00131DE5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Mr. Rico moved that </w:t>
            </w:r>
            <w:r w:rsidR="00E11B29">
              <w:rPr>
                <w:rFonts w:cstheme="minorHAnsi"/>
                <w:sz w:val="22"/>
                <w:szCs w:val="22"/>
              </w:rPr>
              <w:t xml:space="preserve">the meeting be adjourned. Mr. Nain seconded the motion. The meeting adjourned at </w:t>
            </w:r>
            <w:r w:rsidR="0045388F">
              <w:rPr>
                <w:rFonts w:cstheme="minorHAnsi"/>
                <w:sz w:val="22"/>
                <w:szCs w:val="22"/>
              </w:rPr>
              <w:t>1</w:t>
            </w:r>
            <w:r w:rsidR="005E2F5B">
              <w:rPr>
                <w:rFonts w:cstheme="minorHAnsi"/>
                <w:sz w:val="22"/>
                <w:szCs w:val="22"/>
              </w:rPr>
              <w:t>0</w:t>
            </w:r>
            <w:r w:rsidR="0045388F">
              <w:rPr>
                <w:rFonts w:cstheme="minorHAnsi"/>
                <w:sz w:val="22"/>
                <w:szCs w:val="22"/>
              </w:rPr>
              <w:t>:38 am.</w:t>
            </w:r>
          </w:p>
        </w:tc>
        <w:tc>
          <w:tcPr>
            <w:tcW w:w="1875" w:type="dxa"/>
            <w:vAlign w:val="center"/>
          </w:tcPr>
          <w:p w14:paraId="5950653E" w14:textId="3D36B20B" w:rsidR="00131DE5" w:rsidRPr="00BB0BDC" w:rsidRDefault="00131DE5" w:rsidP="00131DE5">
            <w:pPr>
              <w:spacing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Tom Hacker</w:t>
            </w:r>
          </w:p>
        </w:tc>
      </w:tr>
    </w:tbl>
    <w:p w14:paraId="11679FE0" w14:textId="60BE51CB" w:rsidR="00CA6B4F" w:rsidRDefault="00CA6B4F" w:rsidP="00D0550B">
      <w:pPr>
        <w:rPr>
          <w:rFonts w:ascii="Calibri" w:hAnsi="Calibri" w:cs="Calibri"/>
        </w:rPr>
      </w:pPr>
    </w:p>
    <w:p w14:paraId="39C25B01" w14:textId="038927A3" w:rsidR="00F1311D" w:rsidRDefault="00F1311D" w:rsidP="00167700">
      <w:pPr>
        <w:rPr>
          <w:rFonts w:ascii="Calibri" w:hAnsi="Calibri" w:cs="Calibri"/>
        </w:rPr>
      </w:pPr>
      <w:r w:rsidRPr="00F85247">
        <w:rPr>
          <w:rFonts w:ascii="Calibri" w:hAnsi="Calibri" w:cs="Calibri"/>
          <w:b/>
          <w:bCs/>
        </w:rPr>
        <w:t>Next Meeting:</w:t>
      </w:r>
      <w:r w:rsidR="009771C7">
        <w:rPr>
          <w:rFonts w:ascii="Calibri" w:hAnsi="Calibri" w:cs="Calibri"/>
        </w:rPr>
        <w:t xml:space="preserve"> July 11, 2022, August 1, 2022, September 6, 2022, October </w:t>
      </w:r>
      <w:r w:rsidR="006027DD">
        <w:rPr>
          <w:rFonts w:ascii="Calibri" w:hAnsi="Calibri" w:cs="Calibri"/>
        </w:rPr>
        <w:t xml:space="preserve">3, 2022, November 7, 2022, December 5, 2022. </w:t>
      </w:r>
      <w:r w:rsidR="007362FF">
        <w:rPr>
          <w:rFonts w:ascii="Calibri" w:hAnsi="Calibri" w:cs="Calibri"/>
        </w:rPr>
        <w:t xml:space="preserve"> </w:t>
      </w:r>
    </w:p>
    <w:p w14:paraId="0A0823C5" w14:textId="77777777" w:rsidR="00282D4B" w:rsidRDefault="00282D4B" w:rsidP="00C63F70">
      <w:pPr>
        <w:rPr>
          <w:rFonts w:ascii="Calibri" w:hAnsi="Calibri" w:cs="Calibri"/>
        </w:rPr>
      </w:pPr>
    </w:p>
    <w:sectPr w:rsidR="00282D4B" w:rsidSect="00B34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6610" w14:textId="77777777" w:rsidR="00A86C79" w:rsidRDefault="00A86C79">
      <w:pPr>
        <w:spacing w:after="0" w:line="240" w:lineRule="auto"/>
      </w:pPr>
      <w:r>
        <w:separator/>
      </w:r>
    </w:p>
  </w:endnote>
  <w:endnote w:type="continuationSeparator" w:id="0">
    <w:p w14:paraId="7A9E5810" w14:textId="77777777" w:rsidR="00A86C79" w:rsidRDefault="00A8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265" w14:textId="77777777" w:rsidR="00A86C79" w:rsidRDefault="00A86C79">
      <w:pPr>
        <w:spacing w:after="0" w:line="240" w:lineRule="auto"/>
      </w:pPr>
      <w:r>
        <w:separator/>
      </w:r>
    </w:p>
  </w:footnote>
  <w:footnote w:type="continuationSeparator" w:id="0">
    <w:p w14:paraId="32ABD242" w14:textId="77777777" w:rsidR="00A86C79" w:rsidRDefault="00A8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0EFB" w14:textId="18510A7F" w:rsidR="00D00D64" w:rsidRDefault="00B07558">
    <w:pPr>
      <w:pStyle w:val="Header"/>
    </w:pPr>
    <w:r>
      <w:rPr>
        <w:noProof/>
      </w:rPr>
      <w:pict w14:anchorId="046B0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6516" o:spid="_x0000_s2050" type="#_x0000_t136" style="position:absolute;margin-left:0;margin-top:0;width:439.9pt;height:21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67DD9BA9" w:rsidR="00EF36A5" w:rsidRDefault="00B07558">
    <w:pPr>
      <w:pStyle w:val="Header"/>
    </w:pPr>
    <w:r>
      <w:rPr>
        <w:noProof/>
      </w:rPr>
      <w:pict w14:anchorId="15408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6517" o:spid="_x0000_s2051" type="#_x0000_t136" style="position:absolute;margin-left:0;margin-top:0;width:439.9pt;height:21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3367A"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5594F191" w:rsidR="00B3458A" w:rsidRPr="003F3753" w:rsidRDefault="003A3DFE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14:paraId="6E99B75C" w14:textId="5594F191" w:rsidR="00B3458A" w:rsidRPr="003F3753" w:rsidRDefault="003A3DFE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0CD9" w14:textId="67AD1585" w:rsidR="00D00D64" w:rsidRDefault="00B07558">
    <w:pPr>
      <w:pStyle w:val="Header"/>
    </w:pPr>
    <w:r>
      <w:rPr>
        <w:noProof/>
      </w:rPr>
      <w:pict w14:anchorId="5AAE3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6515" o:spid="_x0000_s2049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DBE"/>
    <w:multiLevelType w:val="hybridMultilevel"/>
    <w:tmpl w:val="4EC678F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3478"/>
    <w:multiLevelType w:val="hybridMultilevel"/>
    <w:tmpl w:val="180E1D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7816C48"/>
    <w:multiLevelType w:val="hybridMultilevel"/>
    <w:tmpl w:val="C340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896"/>
    <w:rsid w:val="000043C0"/>
    <w:rsid w:val="00004778"/>
    <w:rsid w:val="000052CA"/>
    <w:rsid w:val="00014660"/>
    <w:rsid w:val="0001495E"/>
    <w:rsid w:val="00014A3E"/>
    <w:rsid w:val="00015482"/>
    <w:rsid w:val="0001626D"/>
    <w:rsid w:val="00024026"/>
    <w:rsid w:val="00035454"/>
    <w:rsid w:val="00035783"/>
    <w:rsid w:val="00035BA3"/>
    <w:rsid w:val="000474BA"/>
    <w:rsid w:val="00051B72"/>
    <w:rsid w:val="00057F69"/>
    <w:rsid w:val="00060E40"/>
    <w:rsid w:val="000647FE"/>
    <w:rsid w:val="00065DF0"/>
    <w:rsid w:val="0007069A"/>
    <w:rsid w:val="00073E2A"/>
    <w:rsid w:val="00081E5E"/>
    <w:rsid w:val="00093BE6"/>
    <w:rsid w:val="00096D4E"/>
    <w:rsid w:val="000B02AE"/>
    <w:rsid w:val="000B084B"/>
    <w:rsid w:val="000B0B86"/>
    <w:rsid w:val="000B24DD"/>
    <w:rsid w:val="000B3447"/>
    <w:rsid w:val="000B357A"/>
    <w:rsid w:val="000B46D6"/>
    <w:rsid w:val="000C1F0D"/>
    <w:rsid w:val="000C40D0"/>
    <w:rsid w:val="000C42B8"/>
    <w:rsid w:val="000C512D"/>
    <w:rsid w:val="000D1738"/>
    <w:rsid w:val="000D677D"/>
    <w:rsid w:val="000E6263"/>
    <w:rsid w:val="000E6CD0"/>
    <w:rsid w:val="000F0C3D"/>
    <w:rsid w:val="00100C80"/>
    <w:rsid w:val="00102149"/>
    <w:rsid w:val="001023B1"/>
    <w:rsid w:val="00102C76"/>
    <w:rsid w:val="001037B9"/>
    <w:rsid w:val="0010546C"/>
    <w:rsid w:val="00106378"/>
    <w:rsid w:val="00114FC5"/>
    <w:rsid w:val="0011719B"/>
    <w:rsid w:val="001172D4"/>
    <w:rsid w:val="00126DA9"/>
    <w:rsid w:val="00130F65"/>
    <w:rsid w:val="00131DE5"/>
    <w:rsid w:val="00137288"/>
    <w:rsid w:val="00157049"/>
    <w:rsid w:val="0016304B"/>
    <w:rsid w:val="00163D7E"/>
    <w:rsid w:val="001645DC"/>
    <w:rsid w:val="00165612"/>
    <w:rsid w:val="00167700"/>
    <w:rsid w:val="00172DAB"/>
    <w:rsid w:val="00175B99"/>
    <w:rsid w:val="00176317"/>
    <w:rsid w:val="00183E87"/>
    <w:rsid w:val="001855E9"/>
    <w:rsid w:val="00185CCF"/>
    <w:rsid w:val="00186D2D"/>
    <w:rsid w:val="001A251E"/>
    <w:rsid w:val="001B0115"/>
    <w:rsid w:val="001B2FBD"/>
    <w:rsid w:val="001B56F4"/>
    <w:rsid w:val="001B5923"/>
    <w:rsid w:val="001C08D8"/>
    <w:rsid w:val="001C2231"/>
    <w:rsid w:val="001C6F37"/>
    <w:rsid w:val="001D12B5"/>
    <w:rsid w:val="001D49B9"/>
    <w:rsid w:val="001F18DD"/>
    <w:rsid w:val="001F71B8"/>
    <w:rsid w:val="001F749F"/>
    <w:rsid w:val="00203E00"/>
    <w:rsid w:val="00206DD4"/>
    <w:rsid w:val="00225767"/>
    <w:rsid w:val="00226163"/>
    <w:rsid w:val="0023367A"/>
    <w:rsid w:val="002359A7"/>
    <w:rsid w:val="00252726"/>
    <w:rsid w:val="002601EC"/>
    <w:rsid w:val="00260CC0"/>
    <w:rsid w:val="00265132"/>
    <w:rsid w:val="00265B18"/>
    <w:rsid w:val="002705AB"/>
    <w:rsid w:val="00271F09"/>
    <w:rsid w:val="00282D4B"/>
    <w:rsid w:val="00284C3C"/>
    <w:rsid w:val="00292202"/>
    <w:rsid w:val="00292BF7"/>
    <w:rsid w:val="002A3F59"/>
    <w:rsid w:val="002A47AE"/>
    <w:rsid w:val="002B5001"/>
    <w:rsid w:val="002D1082"/>
    <w:rsid w:val="002D4780"/>
    <w:rsid w:val="002D58A3"/>
    <w:rsid w:val="002E03FE"/>
    <w:rsid w:val="002E0B9C"/>
    <w:rsid w:val="002E2F31"/>
    <w:rsid w:val="002E4E2B"/>
    <w:rsid w:val="002E4F67"/>
    <w:rsid w:val="002E6287"/>
    <w:rsid w:val="002F5739"/>
    <w:rsid w:val="002F63D2"/>
    <w:rsid w:val="00302CA7"/>
    <w:rsid w:val="00303AE1"/>
    <w:rsid w:val="00316780"/>
    <w:rsid w:val="00316C6A"/>
    <w:rsid w:val="003229F6"/>
    <w:rsid w:val="00330512"/>
    <w:rsid w:val="00340AFA"/>
    <w:rsid w:val="00341358"/>
    <w:rsid w:val="0034577C"/>
    <w:rsid w:val="003524C3"/>
    <w:rsid w:val="00354758"/>
    <w:rsid w:val="00360B30"/>
    <w:rsid w:val="00360FD9"/>
    <w:rsid w:val="00363F96"/>
    <w:rsid w:val="003727E7"/>
    <w:rsid w:val="00376461"/>
    <w:rsid w:val="00385963"/>
    <w:rsid w:val="003875DF"/>
    <w:rsid w:val="003923DC"/>
    <w:rsid w:val="003949BD"/>
    <w:rsid w:val="003A3DFE"/>
    <w:rsid w:val="003A69B8"/>
    <w:rsid w:val="003B2BB3"/>
    <w:rsid w:val="003B3E23"/>
    <w:rsid w:val="003B4C98"/>
    <w:rsid w:val="003B7701"/>
    <w:rsid w:val="003B7879"/>
    <w:rsid w:val="003C28FF"/>
    <w:rsid w:val="003C306C"/>
    <w:rsid w:val="003C4B8C"/>
    <w:rsid w:val="003C66A9"/>
    <w:rsid w:val="003D5D08"/>
    <w:rsid w:val="003F1BBE"/>
    <w:rsid w:val="003F3753"/>
    <w:rsid w:val="003F7D43"/>
    <w:rsid w:val="00400E63"/>
    <w:rsid w:val="0040360B"/>
    <w:rsid w:val="004129B7"/>
    <w:rsid w:val="004134A9"/>
    <w:rsid w:val="004164E4"/>
    <w:rsid w:val="00420ECF"/>
    <w:rsid w:val="00431D1B"/>
    <w:rsid w:val="004330B0"/>
    <w:rsid w:val="0044508E"/>
    <w:rsid w:val="00445FA8"/>
    <w:rsid w:val="00446E4F"/>
    <w:rsid w:val="00447D5A"/>
    <w:rsid w:val="00447DC4"/>
    <w:rsid w:val="00450AC2"/>
    <w:rsid w:val="0045388F"/>
    <w:rsid w:val="00456D51"/>
    <w:rsid w:val="00461805"/>
    <w:rsid w:val="0046384B"/>
    <w:rsid w:val="00474210"/>
    <w:rsid w:val="0047438B"/>
    <w:rsid w:val="00481DEE"/>
    <w:rsid w:val="00482845"/>
    <w:rsid w:val="00482E24"/>
    <w:rsid w:val="00483123"/>
    <w:rsid w:val="00483C10"/>
    <w:rsid w:val="00491B76"/>
    <w:rsid w:val="0049659D"/>
    <w:rsid w:val="004A2421"/>
    <w:rsid w:val="004B3415"/>
    <w:rsid w:val="004C0F4A"/>
    <w:rsid w:val="004C3EA1"/>
    <w:rsid w:val="004C405A"/>
    <w:rsid w:val="004C7CED"/>
    <w:rsid w:val="004D4F94"/>
    <w:rsid w:val="004D61A7"/>
    <w:rsid w:val="004D6980"/>
    <w:rsid w:val="004E3C04"/>
    <w:rsid w:val="004E5D49"/>
    <w:rsid w:val="004F0670"/>
    <w:rsid w:val="004F3217"/>
    <w:rsid w:val="004F3A94"/>
    <w:rsid w:val="004F3D02"/>
    <w:rsid w:val="004F4875"/>
    <w:rsid w:val="004F76BC"/>
    <w:rsid w:val="005035C3"/>
    <w:rsid w:val="00503F85"/>
    <w:rsid w:val="00510044"/>
    <w:rsid w:val="00512201"/>
    <w:rsid w:val="00516D99"/>
    <w:rsid w:val="00517667"/>
    <w:rsid w:val="005213D6"/>
    <w:rsid w:val="005214EE"/>
    <w:rsid w:val="005218C9"/>
    <w:rsid w:val="00524B92"/>
    <w:rsid w:val="00530B7C"/>
    <w:rsid w:val="0053630E"/>
    <w:rsid w:val="00540BF5"/>
    <w:rsid w:val="00542516"/>
    <w:rsid w:val="00544C05"/>
    <w:rsid w:val="00547BAE"/>
    <w:rsid w:val="00551B7F"/>
    <w:rsid w:val="00557E01"/>
    <w:rsid w:val="00560F76"/>
    <w:rsid w:val="00561100"/>
    <w:rsid w:val="005645A6"/>
    <w:rsid w:val="0057184E"/>
    <w:rsid w:val="00573441"/>
    <w:rsid w:val="00576154"/>
    <w:rsid w:val="00577009"/>
    <w:rsid w:val="00584C49"/>
    <w:rsid w:val="00586A88"/>
    <w:rsid w:val="00591FFE"/>
    <w:rsid w:val="00597D66"/>
    <w:rsid w:val="005A60E4"/>
    <w:rsid w:val="005A6870"/>
    <w:rsid w:val="005A76B9"/>
    <w:rsid w:val="005C3CA2"/>
    <w:rsid w:val="005C6151"/>
    <w:rsid w:val="005D399E"/>
    <w:rsid w:val="005D6158"/>
    <w:rsid w:val="005D7992"/>
    <w:rsid w:val="005E2F5B"/>
    <w:rsid w:val="005F45CD"/>
    <w:rsid w:val="006027DD"/>
    <w:rsid w:val="00603049"/>
    <w:rsid w:val="00604CE5"/>
    <w:rsid w:val="0060534F"/>
    <w:rsid w:val="0060572D"/>
    <w:rsid w:val="00607ACB"/>
    <w:rsid w:val="006132C9"/>
    <w:rsid w:val="00614562"/>
    <w:rsid w:val="006262D2"/>
    <w:rsid w:val="00627D11"/>
    <w:rsid w:val="00631788"/>
    <w:rsid w:val="00633D7B"/>
    <w:rsid w:val="00640CBD"/>
    <w:rsid w:val="00645DFE"/>
    <w:rsid w:val="00647C2B"/>
    <w:rsid w:val="00650D06"/>
    <w:rsid w:val="00652056"/>
    <w:rsid w:val="00653FBB"/>
    <w:rsid w:val="00655972"/>
    <w:rsid w:val="00660F2A"/>
    <w:rsid w:val="0067131F"/>
    <w:rsid w:val="006713FB"/>
    <w:rsid w:val="00675565"/>
    <w:rsid w:val="0068419A"/>
    <w:rsid w:val="006858F7"/>
    <w:rsid w:val="00687EC5"/>
    <w:rsid w:val="00697627"/>
    <w:rsid w:val="006A2736"/>
    <w:rsid w:val="006B7784"/>
    <w:rsid w:val="006C0902"/>
    <w:rsid w:val="006D2A76"/>
    <w:rsid w:val="006D3255"/>
    <w:rsid w:val="006E0C49"/>
    <w:rsid w:val="006E4A2B"/>
    <w:rsid w:val="006E7669"/>
    <w:rsid w:val="006F16F0"/>
    <w:rsid w:val="006F3256"/>
    <w:rsid w:val="006F3D38"/>
    <w:rsid w:val="006F7047"/>
    <w:rsid w:val="00703E49"/>
    <w:rsid w:val="00710B04"/>
    <w:rsid w:val="00712F60"/>
    <w:rsid w:val="007206FB"/>
    <w:rsid w:val="00720C4A"/>
    <w:rsid w:val="0072289C"/>
    <w:rsid w:val="00723F53"/>
    <w:rsid w:val="00725035"/>
    <w:rsid w:val="0072596C"/>
    <w:rsid w:val="0072691C"/>
    <w:rsid w:val="007362FF"/>
    <w:rsid w:val="00737888"/>
    <w:rsid w:val="00737DAD"/>
    <w:rsid w:val="007520BE"/>
    <w:rsid w:val="00752A7D"/>
    <w:rsid w:val="007533A6"/>
    <w:rsid w:val="007544C1"/>
    <w:rsid w:val="007573DD"/>
    <w:rsid w:val="007579AC"/>
    <w:rsid w:val="00757C48"/>
    <w:rsid w:val="00762B01"/>
    <w:rsid w:val="0076546C"/>
    <w:rsid w:val="00775DDC"/>
    <w:rsid w:val="007779AA"/>
    <w:rsid w:val="00781149"/>
    <w:rsid w:val="00783B5F"/>
    <w:rsid w:val="007840D3"/>
    <w:rsid w:val="0079090F"/>
    <w:rsid w:val="0079132A"/>
    <w:rsid w:val="00797B60"/>
    <w:rsid w:val="007A30CE"/>
    <w:rsid w:val="007A490B"/>
    <w:rsid w:val="007B3227"/>
    <w:rsid w:val="007C1FBC"/>
    <w:rsid w:val="007D5F51"/>
    <w:rsid w:val="007E6467"/>
    <w:rsid w:val="007E6AB2"/>
    <w:rsid w:val="007E756F"/>
    <w:rsid w:val="007F1288"/>
    <w:rsid w:val="007F6990"/>
    <w:rsid w:val="007F76FF"/>
    <w:rsid w:val="007F798E"/>
    <w:rsid w:val="00800579"/>
    <w:rsid w:val="0080066F"/>
    <w:rsid w:val="008017BA"/>
    <w:rsid w:val="00806414"/>
    <w:rsid w:val="008140EE"/>
    <w:rsid w:val="00814D9F"/>
    <w:rsid w:val="00820BDE"/>
    <w:rsid w:val="00830E72"/>
    <w:rsid w:val="00831B3D"/>
    <w:rsid w:val="008340C3"/>
    <w:rsid w:val="00836EE9"/>
    <w:rsid w:val="00837B32"/>
    <w:rsid w:val="00841495"/>
    <w:rsid w:val="008555EE"/>
    <w:rsid w:val="00874843"/>
    <w:rsid w:val="00880797"/>
    <w:rsid w:val="008828B3"/>
    <w:rsid w:val="00887D93"/>
    <w:rsid w:val="008A0E49"/>
    <w:rsid w:val="008A430A"/>
    <w:rsid w:val="008A501C"/>
    <w:rsid w:val="008B6B49"/>
    <w:rsid w:val="008C77DA"/>
    <w:rsid w:val="008D2729"/>
    <w:rsid w:val="008D2D73"/>
    <w:rsid w:val="008D55DB"/>
    <w:rsid w:val="008D7713"/>
    <w:rsid w:val="008E1882"/>
    <w:rsid w:val="008E2235"/>
    <w:rsid w:val="008E3C86"/>
    <w:rsid w:val="008E5508"/>
    <w:rsid w:val="008E7151"/>
    <w:rsid w:val="008F00D6"/>
    <w:rsid w:val="008F35A3"/>
    <w:rsid w:val="009020D8"/>
    <w:rsid w:val="00906D06"/>
    <w:rsid w:val="00910957"/>
    <w:rsid w:val="00920349"/>
    <w:rsid w:val="0092607E"/>
    <w:rsid w:val="00926334"/>
    <w:rsid w:val="009302D8"/>
    <w:rsid w:val="009322DC"/>
    <w:rsid w:val="0093626B"/>
    <w:rsid w:val="00937E4A"/>
    <w:rsid w:val="00940EB9"/>
    <w:rsid w:val="0095691B"/>
    <w:rsid w:val="00961CEF"/>
    <w:rsid w:val="00971CBE"/>
    <w:rsid w:val="009720CD"/>
    <w:rsid w:val="009756DF"/>
    <w:rsid w:val="00976044"/>
    <w:rsid w:val="00976B27"/>
    <w:rsid w:val="009771C7"/>
    <w:rsid w:val="009856EB"/>
    <w:rsid w:val="00985827"/>
    <w:rsid w:val="00995A33"/>
    <w:rsid w:val="009978B1"/>
    <w:rsid w:val="00997AC9"/>
    <w:rsid w:val="009A3066"/>
    <w:rsid w:val="009B4980"/>
    <w:rsid w:val="009B5427"/>
    <w:rsid w:val="009C1B04"/>
    <w:rsid w:val="009C265D"/>
    <w:rsid w:val="009C4493"/>
    <w:rsid w:val="009C4CF1"/>
    <w:rsid w:val="009D71E7"/>
    <w:rsid w:val="009E2DD0"/>
    <w:rsid w:val="009E33D4"/>
    <w:rsid w:val="009E39E1"/>
    <w:rsid w:val="009F7160"/>
    <w:rsid w:val="00A0102A"/>
    <w:rsid w:val="00A12DC1"/>
    <w:rsid w:val="00A14EF6"/>
    <w:rsid w:val="00A2107F"/>
    <w:rsid w:val="00A22003"/>
    <w:rsid w:val="00A240F8"/>
    <w:rsid w:val="00A24617"/>
    <w:rsid w:val="00A267E1"/>
    <w:rsid w:val="00A30201"/>
    <w:rsid w:val="00A309D8"/>
    <w:rsid w:val="00A4016C"/>
    <w:rsid w:val="00A40247"/>
    <w:rsid w:val="00A448C1"/>
    <w:rsid w:val="00A505FB"/>
    <w:rsid w:val="00A67070"/>
    <w:rsid w:val="00A706DC"/>
    <w:rsid w:val="00A70EFB"/>
    <w:rsid w:val="00A73904"/>
    <w:rsid w:val="00A743FB"/>
    <w:rsid w:val="00A7442E"/>
    <w:rsid w:val="00A83796"/>
    <w:rsid w:val="00A86C79"/>
    <w:rsid w:val="00A87D1E"/>
    <w:rsid w:val="00AA73EB"/>
    <w:rsid w:val="00AA7AA0"/>
    <w:rsid w:val="00AB4981"/>
    <w:rsid w:val="00AB74B4"/>
    <w:rsid w:val="00AB7DAC"/>
    <w:rsid w:val="00AC0636"/>
    <w:rsid w:val="00AC1489"/>
    <w:rsid w:val="00AC1987"/>
    <w:rsid w:val="00AC350E"/>
    <w:rsid w:val="00AD2C82"/>
    <w:rsid w:val="00AD57E1"/>
    <w:rsid w:val="00AE551C"/>
    <w:rsid w:val="00AE7FF3"/>
    <w:rsid w:val="00B013F0"/>
    <w:rsid w:val="00B02731"/>
    <w:rsid w:val="00B04383"/>
    <w:rsid w:val="00B06FF9"/>
    <w:rsid w:val="00B07558"/>
    <w:rsid w:val="00B136CD"/>
    <w:rsid w:val="00B1417C"/>
    <w:rsid w:val="00B14827"/>
    <w:rsid w:val="00B1700C"/>
    <w:rsid w:val="00B228DC"/>
    <w:rsid w:val="00B24CC2"/>
    <w:rsid w:val="00B256C8"/>
    <w:rsid w:val="00B26AFF"/>
    <w:rsid w:val="00B27AC9"/>
    <w:rsid w:val="00B300A8"/>
    <w:rsid w:val="00B311D7"/>
    <w:rsid w:val="00B32DE5"/>
    <w:rsid w:val="00B3458A"/>
    <w:rsid w:val="00B37966"/>
    <w:rsid w:val="00B43495"/>
    <w:rsid w:val="00B43660"/>
    <w:rsid w:val="00B4591A"/>
    <w:rsid w:val="00B47BFF"/>
    <w:rsid w:val="00B508E0"/>
    <w:rsid w:val="00B62045"/>
    <w:rsid w:val="00B6209F"/>
    <w:rsid w:val="00B70211"/>
    <w:rsid w:val="00B75BD8"/>
    <w:rsid w:val="00B77B0C"/>
    <w:rsid w:val="00B84BD9"/>
    <w:rsid w:val="00B910DA"/>
    <w:rsid w:val="00B945F3"/>
    <w:rsid w:val="00BA1D1E"/>
    <w:rsid w:val="00BA4C11"/>
    <w:rsid w:val="00BA50C3"/>
    <w:rsid w:val="00BA5321"/>
    <w:rsid w:val="00BB0BDC"/>
    <w:rsid w:val="00BB3E7B"/>
    <w:rsid w:val="00BC5443"/>
    <w:rsid w:val="00BC61BD"/>
    <w:rsid w:val="00BC70F2"/>
    <w:rsid w:val="00BD0E43"/>
    <w:rsid w:val="00BD1150"/>
    <w:rsid w:val="00BE189F"/>
    <w:rsid w:val="00BF451A"/>
    <w:rsid w:val="00BF55C3"/>
    <w:rsid w:val="00C023D9"/>
    <w:rsid w:val="00C02548"/>
    <w:rsid w:val="00C13045"/>
    <w:rsid w:val="00C14BFC"/>
    <w:rsid w:val="00C205B7"/>
    <w:rsid w:val="00C23886"/>
    <w:rsid w:val="00C24507"/>
    <w:rsid w:val="00C30D64"/>
    <w:rsid w:val="00C341D8"/>
    <w:rsid w:val="00C45E1E"/>
    <w:rsid w:val="00C4682C"/>
    <w:rsid w:val="00C50A8C"/>
    <w:rsid w:val="00C55A98"/>
    <w:rsid w:val="00C63F70"/>
    <w:rsid w:val="00C703AD"/>
    <w:rsid w:val="00C75415"/>
    <w:rsid w:val="00C76449"/>
    <w:rsid w:val="00C81772"/>
    <w:rsid w:val="00C82AB7"/>
    <w:rsid w:val="00C84D21"/>
    <w:rsid w:val="00C8618B"/>
    <w:rsid w:val="00C86C83"/>
    <w:rsid w:val="00C87C47"/>
    <w:rsid w:val="00C961DA"/>
    <w:rsid w:val="00CA457A"/>
    <w:rsid w:val="00CA4E40"/>
    <w:rsid w:val="00CA6B4F"/>
    <w:rsid w:val="00CA6C0A"/>
    <w:rsid w:val="00CA7CC7"/>
    <w:rsid w:val="00CB68E0"/>
    <w:rsid w:val="00CC398A"/>
    <w:rsid w:val="00CC63F9"/>
    <w:rsid w:val="00CD179F"/>
    <w:rsid w:val="00CD360B"/>
    <w:rsid w:val="00CD48FD"/>
    <w:rsid w:val="00CE3151"/>
    <w:rsid w:val="00CE5416"/>
    <w:rsid w:val="00CE6D22"/>
    <w:rsid w:val="00CF38D4"/>
    <w:rsid w:val="00CF6619"/>
    <w:rsid w:val="00D00505"/>
    <w:rsid w:val="00D00D64"/>
    <w:rsid w:val="00D0181B"/>
    <w:rsid w:val="00D0550B"/>
    <w:rsid w:val="00D05BC2"/>
    <w:rsid w:val="00D22D0A"/>
    <w:rsid w:val="00D24006"/>
    <w:rsid w:val="00D27BB4"/>
    <w:rsid w:val="00D30110"/>
    <w:rsid w:val="00D3203A"/>
    <w:rsid w:val="00D33E04"/>
    <w:rsid w:val="00D37925"/>
    <w:rsid w:val="00D43A73"/>
    <w:rsid w:val="00D4647D"/>
    <w:rsid w:val="00D5435A"/>
    <w:rsid w:val="00D560A6"/>
    <w:rsid w:val="00D56EB1"/>
    <w:rsid w:val="00D601D9"/>
    <w:rsid w:val="00D760CE"/>
    <w:rsid w:val="00D77B4D"/>
    <w:rsid w:val="00D84313"/>
    <w:rsid w:val="00D8744F"/>
    <w:rsid w:val="00D906D6"/>
    <w:rsid w:val="00D94601"/>
    <w:rsid w:val="00D94761"/>
    <w:rsid w:val="00DA08BB"/>
    <w:rsid w:val="00DA1D8A"/>
    <w:rsid w:val="00DA3F2A"/>
    <w:rsid w:val="00DA43D8"/>
    <w:rsid w:val="00DA4A43"/>
    <w:rsid w:val="00DA51F1"/>
    <w:rsid w:val="00DA5BEB"/>
    <w:rsid w:val="00DB10E0"/>
    <w:rsid w:val="00DC0ACF"/>
    <w:rsid w:val="00DC2A43"/>
    <w:rsid w:val="00DC55EF"/>
    <w:rsid w:val="00DD375B"/>
    <w:rsid w:val="00DE3412"/>
    <w:rsid w:val="00DE395C"/>
    <w:rsid w:val="00DE6F31"/>
    <w:rsid w:val="00DF27EE"/>
    <w:rsid w:val="00E11B29"/>
    <w:rsid w:val="00E129AD"/>
    <w:rsid w:val="00E2411A"/>
    <w:rsid w:val="00E26AB2"/>
    <w:rsid w:val="00E30362"/>
    <w:rsid w:val="00E329B4"/>
    <w:rsid w:val="00E37225"/>
    <w:rsid w:val="00E37346"/>
    <w:rsid w:val="00E4032A"/>
    <w:rsid w:val="00E42B7E"/>
    <w:rsid w:val="00E46304"/>
    <w:rsid w:val="00E46417"/>
    <w:rsid w:val="00E50719"/>
    <w:rsid w:val="00E51439"/>
    <w:rsid w:val="00E5491D"/>
    <w:rsid w:val="00E63539"/>
    <w:rsid w:val="00E6536F"/>
    <w:rsid w:val="00E669D8"/>
    <w:rsid w:val="00E74BED"/>
    <w:rsid w:val="00E76D9C"/>
    <w:rsid w:val="00E84128"/>
    <w:rsid w:val="00E86ACE"/>
    <w:rsid w:val="00E9301B"/>
    <w:rsid w:val="00E975E2"/>
    <w:rsid w:val="00EA50C0"/>
    <w:rsid w:val="00EB4CC5"/>
    <w:rsid w:val="00EC4A51"/>
    <w:rsid w:val="00EC65CB"/>
    <w:rsid w:val="00ED5AA6"/>
    <w:rsid w:val="00ED6CF6"/>
    <w:rsid w:val="00EE53BC"/>
    <w:rsid w:val="00EE66FB"/>
    <w:rsid w:val="00EE7D6B"/>
    <w:rsid w:val="00EF0458"/>
    <w:rsid w:val="00EF0A88"/>
    <w:rsid w:val="00EF36A5"/>
    <w:rsid w:val="00EF4B6F"/>
    <w:rsid w:val="00EF5B85"/>
    <w:rsid w:val="00EF7541"/>
    <w:rsid w:val="00EF7E6E"/>
    <w:rsid w:val="00F02DC7"/>
    <w:rsid w:val="00F04298"/>
    <w:rsid w:val="00F1024E"/>
    <w:rsid w:val="00F1311D"/>
    <w:rsid w:val="00F137B1"/>
    <w:rsid w:val="00F15B78"/>
    <w:rsid w:val="00F22D02"/>
    <w:rsid w:val="00F22FA7"/>
    <w:rsid w:val="00F23230"/>
    <w:rsid w:val="00F25762"/>
    <w:rsid w:val="00F30F17"/>
    <w:rsid w:val="00F430C8"/>
    <w:rsid w:val="00F43D84"/>
    <w:rsid w:val="00F457BB"/>
    <w:rsid w:val="00F46E3D"/>
    <w:rsid w:val="00F5468B"/>
    <w:rsid w:val="00F57D02"/>
    <w:rsid w:val="00F70445"/>
    <w:rsid w:val="00F70F14"/>
    <w:rsid w:val="00F726CF"/>
    <w:rsid w:val="00F73A6D"/>
    <w:rsid w:val="00F808CE"/>
    <w:rsid w:val="00F82A1A"/>
    <w:rsid w:val="00F839C4"/>
    <w:rsid w:val="00F84279"/>
    <w:rsid w:val="00F85247"/>
    <w:rsid w:val="00F86BBB"/>
    <w:rsid w:val="00F910B8"/>
    <w:rsid w:val="00F93924"/>
    <w:rsid w:val="00F95C34"/>
    <w:rsid w:val="00FA590C"/>
    <w:rsid w:val="00FA640C"/>
    <w:rsid w:val="00FA6EB8"/>
    <w:rsid w:val="00FA7460"/>
    <w:rsid w:val="00FB22F3"/>
    <w:rsid w:val="00FB7DCD"/>
    <w:rsid w:val="00FC1B4E"/>
    <w:rsid w:val="00FC21F2"/>
    <w:rsid w:val="00FC2C70"/>
    <w:rsid w:val="00FC6B11"/>
    <w:rsid w:val="00FD14A6"/>
    <w:rsid w:val="00FD6845"/>
    <w:rsid w:val="00FE1E6B"/>
    <w:rsid w:val="00FE63B5"/>
    <w:rsid w:val="00FE68F8"/>
    <w:rsid w:val="00FE6B92"/>
    <w:rsid w:val="00FF12CC"/>
    <w:rsid w:val="00FF4D73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9D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1E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4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91707"/>
    <w:rsid w:val="000A7BF9"/>
    <w:rsid w:val="000C3602"/>
    <w:rsid w:val="000D72D0"/>
    <w:rsid w:val="00163179"/>
    <w:rsid w:val="00166D6C"/>
    <w:rsid w:val="001702C7"/>
    <w:rsid w:val="003644A0"/>
    <w:rsid w:val="00377729"/>
    <w:rsid w:val="003C7112"/>
    <w:rsid w:val="00410C2A"/>
    <w:rsid w:val="004409F7"/>
    <w:rsid w:val="004E36F8"/>
    <w:rsid w:val="004E3DB6"/>
    <w:rsid w:val="005D62F5"/>
    <w:rsid w:val="00601816"/>
    <w:rsid w:val="00651FD0"/>
    <w:rsid w:val="006B1148"/>
    <w:rsid w:val="006C16DA"/>
    <w:rsid w:val="00785C2D"/>
    <w:rsid w:val="007F63CF"/>
    <w:rsid w:val="009940CB"/>
    <w:rsid w:val="009B3660"/>
    <w:rsid w:val="009D49F0"/>
    <w:rsid w:val="00A15E1C"/>
    <w:rsid w:val="00A701BE"/>
    <w:rsid w:val="00A86C54"/>
    <w:rsid w:val="00AB1AE0"/>
    <w:rsid w:val="00C032ED"/>
    <w:rsid w:val="00C04426"/>
    <w:rsid w:val="00C65611"/>
    <w:rsid w:val="00C703D4"/>
    <w:rsid w:val="00CA2161"/>
    <w:rsid w:val="00CA4DCB"/>
    <w:rsid w:val="00D154E6"/>
    <w:rsid w:val="00D156EE"/>
    <w:rsid w:val="00D832D5"/>
    <w:rsid w:val="00DD4BF9"/>
    <w:rsid w:val="00E0569C"/>
    <w:rsid w:val="00E3034A"/>
    <w:rsid w:val="00E6676F"/>
    <w:rsid w:val="00F36DCF"/>
    <w:rsid w:val="00F37A87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54F7198214FBED4EC2F81BAABCC" ma:contentTypeVersion="18" ma:contentTypeDescription="Create a new document." ma:contentTypeScope="" ma:versionID="e64a219556d32b009fdc5ea20385d77a">
  <xsd:schema xmlns:xsd="http://www.w3.org/2001/XMLSchema" xmlns:xs="http://www.w3.org/2001/XMLSchema" xmlns:p="http://schemas.microsoft.com/office/2006/metadata/properties" xmlns:ns1="http://schemas.microsoft.com/sharepoint/v3" xmlns:ns2="34c890df-e046-4bdd-b14c-e2686493326c" xmlns:ns3="00fb0154-b132-4c40-af83-369233496de5" targetNamespace="http://schemas.microsoft.com/office/2006/metadata/properties" ma:root="true" ma:fieldsID="70c2071b5b635b4ecb8559765570bf56" ns1:_="" ns2:_="" ns3:_="">
    <xsd:import namespace="http://schemas.microsoft.com/sharepoint/v3"/>
    <xsd:import namespace="34c890df-e046-4bdd-b14c-e2686493326c"/>
    <xsd:import namespace="00fb0154-b132-4c40-af83-369233496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90df-e046-4bdd-b14c-e2686493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0154-b132-4c40-af83-369233496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c5d8c4-0e40-42ad-8acd-702774512dd7}" ma:internalName="TaxCatchAll" ma:showField="CatchAllData" ma:web="00fb0154-b132-4c40-af83-369233496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4c890df-e046-4bdd-b14c-e2686493326c">
      <Terms xmlns="http://schemas.microsoft.com/office/infopath/2007/PartnerControls"/>
    </lcf76f155ced4ddcb4097134ff3c332f>
    <TaxCatchAll xmlns="00fb0154-b132-4c40-af83-369233496de5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1CBE1-F070-41E3-8512-17EA5B540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6CAEC-B124-481F-A8B9-A71268FA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c890df-e046-4bdd-b14c-e2686493326c"/>
    <ds:schemaRef ds:uri="00fb0154-b132-4c40-af83-369233496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c890df-e046-4bdd-b14c-e2686493326c"/>
    <ds:schemaRef ds:uri="00fb0154-b132-4c40-af83-369233496d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2022-06-08T00:25:00Z</dcterms:created>
  <dcterms:modified xsi:type="dcterms:W3CDTF">2022-06-08T00:49:00Z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0x010100466BA54F7198214FBED4EC2F81BAABCC</vt:lpwstr>
  </property>
</Properties>
</file>