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048A" w14:textId="612603A7" w:rsidR="00EF36A5" w:rsidRPr="008017BA" w:rsidRDefault="00DE3412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noProof/>
          <w:color w:val="002069" w:themeColor="text2"/>
        </w:rPr>
        <w:drawing>
          <wp:anchor distT="0" distB="0" distL="114300" distR="114300" simplePos="0" relativeHeight="251658240" behindDoc="0" locked="0" layoutInCell="1" allowOverlap="1" wp14:anchorId="071C7606" wp14:editId="44B00F40">
            <wp:simplePos x="0" y="0"/>
            <wp:positionH relativeFrom="column">
              <wp:posOffset>4865370</wp:posOffset>
            </wp:positionH>
            <wp:positionV relativeFrom="paragraph">
              <wp:posOffset>76200</wp:posOffset>
            </wp:positionV>
            <wp:extent cx="1823085" cy="1097280"/>
            <wp:effectExtent l="0" t="0" r="571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EB">
        <w:rPr>
          <w:rFonts w:ascii="Calibri" w:hAnsi="Calibri" w:cs="Calibri"/>
          <w:color w:val="002069" w:themeColor="text2"/>
        </w:rPr>
        <w:t>Executive Committee</w:t>
      </w:r>
    </w:p>
    <w:p w14:paraId="2064196C" w14:textId="4BBBA62E" w:rsidR="00EF36A5" w:rsidRPr="008D2D73" w:rsidRDefault="0086105F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4129B7" w:rsidRPr="008D2D73">
        <w:rPr>
          <w:rFonts w:ascii="Calibri" w:hAnsi="Calibri" w:cs="Calibri"/>
        </w:rPr>
        <w:t xml:space="preserve"> </w:t>
      </w:r>
      <w:r w:rsidR="00F22D02">
        <w:rPr>
          <w:rFonts w:ascii="Calibri" w:hAnsi="Calibri" w:cs="Calibri"/>
        </w:rPr>
        <w:t>September 7</w:t>
      </w:r>
      <w:r w:rsidR="00561100">
        <w:rPr>
          <w:rFonts w:ascii="Calibri" w:hAnsi="Calibri" w:cs="Calibri"/>
        </w:rPr>
        <w:t xml:space="preserve">, </w:t>
      </w:r>
      <w:r w:rsidR="009856EB">
        <w:rPr>
          <w:rFonts w:ascii="Calibri" w:hAnsi="Calibri" w:cs="Calibri"/>
        </w:rPr>
        <w:t>202</w:t>
      </w:r>
      <w:r w:rsidR="00271F09">
        <w:rPr>
          <w:rFonts w:ascii="Calibri" w:hAnsi="Calibri" w:cs="Calibri"/>
        </w:rPr>
        <w:t>1</w:t>
      </w:r>
    </w:p>
    <w:p w14:paraId="3B2FFE4E" w14:textId="5CEF963F" w:rsidR="00EF36A5" w:rsidRPr="008D2D73" w:rsidRDefault="0086105F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9856EB">
        <w:rPr>
          <w:rFonts w:ascii="Calibri" w:hAnsi="Calibri" w:cs="Calibri"/>
        </w:rPr>
        <w:t>10:00 AM – 11:00 AM</w:t>
      </w:r>
    </w:p>
    <w:p w14:paraId="3B3BC769" w14:textId="74F91400" w:rsidR="00EF36A5" w:rsidRPr="008D2D73" w:rsidRDefault="009856EB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Chairman:</w:t>
      </w:r>
      <w:r w:rsidRPr="009856EB">
        <w:rPr>
          <w:rStyle w:val="Bold"/>
          <w:rFonts w:ascii="Calibri" w:hAnsi="Calibri" w:cs="Calibri"/>
          <w:b w:val="0"/>
          <w:bCs/>
        </w:rPr>
        <w:t xml:space="preserve"> Mr. Tom </w:t>
      </w:r>
      <w:r w:rsidR="0034577C">
        <w:rPr>
          <w:rStyle w:val="Bold"/>
          <w:rFonts w:ascii="Calibri" w:hAnsi="Calibri" w:cs="Calibri"/>
          <w:b w:val="0"/>
          <w:bCs/>
        </w:rPr>
        <w:t>Hacker</w:t>
      </w:r>
    </w:p>
    <w:p w14:paraId="7F5DCF26" w14:textId="04DF53DF" w:rsidR="00CA6B4F" w:rsidRPr="008D2D73" w:rsidRDefault="009856EB" w:rsidP="00AB4981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Members</w:t>
      </w:r>
      <w:r w:rsidR="00CF1800">
        <w:rPr>
          <w:rFonts w:ascii="Calibri" w:hAnsi="Calibri" w:cs="Calibri"/>
        </w:rPr>
        <w:t xml:space="preserve"> Present</w:t>
      </w:r>
      <w:r>
        <w:rPr>
          <w:rFonts w:ascii="Calibri" w:hAnsi="Calibri" w:cs="Calibri"/>
        </w:rPr>
        <w:t>:</w:t>
      </w:r>
    </w:p>
    <w:p w14:paraId="4CE0D3FF" w14:textId="359857BA" w:rsidR="00D0550B" w:rsidRPr="00C53D96" w:rsidRDefault="009856EB" w:rsidP="00D0550B">
      <w:pPr>
        <w:rPr>
          <w:rFonts w:ascii="Calibri" w:hAnsi="Calibri" w:cs="Calibri"/>
          <w:sz w:val="20"/>
        </w:rPr>
      </w:pPr>
      <w:r w:rsidRPr="00C53D96">
        <w:rPr>
          <w:rFonts w:ascii="Calibri" w:hAnsi="Calibri" w:cs="Calibri"/>
          <w:sz w:val="20"/>
        </w:rPr>
        <w:t>Ms. Jennifer Foster</w:t>
      </w:r>
      <w:r w:rsidR="002C2283">
        <w:rPr>
          <w:rFonts w:ascii="Calibri" w:hAnsi="Calibri" w:cs="Calibri"/>
          <w:sz w:val="20"/>
        </w:rPr>
        <w:t xml:space="preserve"> </w:t>
      </w:r>
      <w:r w:rsidR="002C2283" w:rsidRPr="00C53D96">
        <w:rPr>
          <w:rFonts w:ascii="Calibri" w:hAnsi="Calibri" w:cs="Calibri"/>
          <w:sz w:val="20"/>
        </w:rPr>
        <w:t>| Mr. Thomas Hacker</w:t>
      </w:r>
      <w:r w:rsidRPr="00C53D96">
        <w:rPr>
          <w:rFonts w:ascii="Calibri" w:hAnsi="Calibri" w:cs="Calibri"/>
          <w:sz w:val="20"/>
        </w:rPr>
        <w:t xml:space="preserve"> |</w:t>
      </w:r>
      <w:r w:rsidR="009F47A4" w:rsidRPr="00C53D96">
        <w:rPr>
          <w:rFonts w:ascii="Calibri" w:hAnsi="Calibri" w:cs="Calibri"/>
          <w:sz w:val="20"/>
        </w:rPr>
        <w:t xml:space="preserve"> </w:t>
      </w:r>
      <w:r w:rsidR="00E86ACE" w:rsidRPr="00C53D96">
        <w:rPr>
          <w:rFonts w:ascii="Calibri" w:hAnsi="Calibri" w:cs="Calibri"/>
          <w:sz w:val="20"/>
        </w:rPr>
        <w:t>Mr. Sandeep Nain |</w:t>
      </w:r>
      <w:r w:rsidR="009F47A4" w:rsidRPr="00C53D96">
        <w:rPr>
          <w:rFonts w:ascii="Calibri" w:hAnsi="Calibri" w:cs="Calibri"/>
          <w:sz w:val="20"/>
        </w:rPr>
        <w:t xml:space="preserve"> </w:t>
      </w:r>
      <w:r w:rsidRPr="00C53D96">
        <w:rPr>
          <w:rFonts w:ascii="Calibri" w:hAnsi="Calibri" w:cs="Calibri"/>
          <w:sz w:val="20"/>
        </w:rPr>
        <w:t>Mr. John Rico</w:t>
      </w:r>
      <w:r w:rsidR="00D0550B" w:rsidRPr="00C53D96">
        <w:rPr>
          <w:rFonts w:ascii="Calibri" w:hAnsi="Calibri" w:cs="Calibri"/>
          <w:sz w:val="20"/>
        </w:rPr>
        <w:t xml:space="preserve"> | </w:t>
      </w:r>
      <w:r w:rsidRPr="00C53D96">
        <w:rPr>
          <w:rFonts w:ascii="Calibri" w:hAnsi="Calibri" w:cs="Calibri"/>
          <w:sz w:val="20"/>
        </w:rPr>
        <w:t>Ms. Margi Schiemann</w:t>
      </w:r>
      <w:r w:rsidR="00D0550B" w:rsidRPr="00C53D96">
        <w:rPr>
          <w:rFonts w:ascii="Calibri" w:hAnsi="Calibri" w:cs="Calibri"/>
          <w:sz w:val="20"/>
        </w:rPr>
        <w:t xml:space="preserve"> </w:t>
      </w:r>
    </w:p>
    <w:p w14:paraId="01A14084" w14:textId="17D02F05" w:rsidR="00EB3A5D" w:rsidRDefault="009F47A4" w:rsidP="00D0550B">
      <w:pPr>
        <w:rPr>
          <w:rFonts w:ascii="Calibri" w:hAnsi="Calibri" w:cs="Calibri"/>
          <w:sz w:val="20"/>
        </w:rPr>
      </w:pPr>
      <w:r w:rsidRPr="00233186">
        <w:rPr>
          <w:rFonts w:ascii="Calibri" w:hAnsi="Calibri" w:cs="Calibri"/>
          <w:b/>
          <w:bCs/>
          <w:sz w:val="20"/>
        </w:rPr>
        <w:t>Other Attendees:</w:t>
      </w:r>
      <w:r>
        <w:rPr>
          <w:rFonts w:ascii="Calibri" w:hAnsi="Calibri" w:cs="Calibri"/>
          <w:sz w:val="20"/>
        </w:rPr>
        <w:t xml:space="preserve"> </w:t>
      </w:r>
      <w:r w:rsidR="00233186">
        <w:rPr>
          <w:rFonts w:ascii="Calibri" w:hAnsi="Calibri" w:cs="Calibri"/>
          <w:sz w:val="20"/>
        </w:rPr>
        <w:t>Ms. Elba Aranda-Suh</w:t>
      </w:r>
      <w:r w:rsidR="00201141">
        <w:rPr>
          <w:rFonts w:ascii="Calibri" w:hAnsi="Calibri" w:cs="Calibri"/>
          <w:sz w:val="20"/>
        </w:rPr>
        <w:t>,</w:t>
      </w:r>
      <w:r w:rsidR="00233186">
        <w:rPr>
          <w:rFonts w:ascii="Calibri" w:hAnsi="Calibri" w:cs="Calibri"/>
          <w:sz w:val="20"/>
        </w:rPr>
        <w:t xml:space="preserve"> </w:t>
      </w:r>
      <w:r w:rsidR="00201141">
        <w:rPr>
          <w:rFonts w:ascii="Calibri" w:hAnsi="Calibri" w:cs="Calibri"/>
          <w:sz w:val="20"/>
        </w:rPr>
        <w:t xml:space="preserve">Mr. John Barr, </w:t>
      </w:r>
      <w:r w:rsidR="00BB4E76">
        <w:rPr>
          <w:rFonts w:ascii="Calibri" w:hAnsi="Calibri" w:cs="Calibri"/>
          <w:sz w:val="20"/>
        </w:rPr>
        <w:t xml:space="preserve">Dr. Lisa Bly-Jones, Ms. Bethany Jaeger, Ms. Lisa Jones, </w:t>
      </w:r>
      <w:r w:rsidR="004F06D2">
        <w:rPr>
          <w:rFonts w:ascii="Calibri" w:hAnsi="Calibri" w:cs="Calibri"/>
          <w:sz w:val="20"/>
        </w:rPr>
        <w:t xml:space="preserve">Mr. </w:t>
      </w:r>
      <w:r w:rsidR="00201141">
        <w:rPr>
          <w:rFonts w:ascii="Calibri" w:hAnsi="Calibri" w:cs="Calibri"/>
          <w:sz w:val="20"/>
        </w:rPr>
        <w:t>Mr. Mitch Parrish</w:t>
      </w:r>
      <w:r w:rsidR="00ED6020">
        <w:rPr>
          <w:rFonts w:ascii="Calibri" w:hAnsi="Calibri" w:cs="Calibri"/>
          <w:sz w:val="20"/>
        </w:rPr>
        <w:t>,</w:t>
      </w:r>
      <w:r w:rsidR="00ED6020" w:rsidRPr="00ED6020">
        <w:rPr>
          <w:rFonts w:ascii="Calibri" w:hAnsi="Calibri" w:cs="Calibri"/>
          <w:sz w:val="20"/>
        </w:rPr>
        <w:t xml:space="preserve"> </w:t>
      </w:r>
      <w:r w:rsidR="00ED6020">
        <w:rPr>
          <w:rFonts w:ascii="Calibri" w:hAnsi="Calibri" w:cs="Calibri"/>
          <w:sz w:val="20"/>
        </w:rPr>
        <w:t>Mr. Julio Rodriguez</w:t>
      </w:r>
      <w:r w:rsidR="005D3395">
        <w:rPr>
          <w:rFonts w:ascii="Calibri" w:hAnsi="Calibri" w:cs="Calibri"/>
          <w:sz w:val="20"/>
        </w:rPr>
        <w:t>,</w:t>
      </w:r>
      <w:r w:rsidR="005D3395" w:rsidRPr="005D3395">
        <w:rPr>
          <w:rFonts w:ascii="Calibri" w:hAnsi="Calibri" w:cs="Calibri"/>
          <w:sz w:val="20"/>
        </w:rPr>
        <w:t xml:space="preserve"> </w:t>
      </w:r>
      <w:r w:rsidR="005D3395">
        <w:rPr>
          <w:rFonts w:ascii="Calibri" w:hAnsi="Calibri" w:cs="Calibri"/>
          <w:sz w:val="20"/>
        </w:rPr>
        <w:t>Andy L</w:t>
      </w:r>
      <w:r w:rsidR="005D3395" w:rsidRPr="00990582">
        <w:rPr>
          <w:rFonts w:ascii="Calibri" w:hAnsi="Calibri" w:cs="Calibri"/>
          <w:sz w:val="20"/>
        </w:rPr>
        <w:t>osasso</w:t>
      </w:r>
    </w:p>
    <w:p w14:paraId="72EDF1B2" w14:textId="6D3B5F64" w:rsidR="00C53D96" w:rsidRPr="003F3753" w:rsidRDefault="00C53D96" w:rsidP="00D0550B">
      <w:pPr>
        <w:rPr>
          <w:rFonts w:ascii="Calibri" w:hAnsi="Calibri" w:cs="Calibri"/>
          <w:sz w:val="20"/>
        </w:rPr>
      </w:pPr>
      <w:r w:rsidRPr="00C53D96">
        <w:rPr>
          <w:rFonts w:ascii="Calibri" w:hAnsi="Calibri" w:cs="Calibri"/>
          <w:b/>
          <w:bCs/>
          <w:sz w:val="20"/>
        </w:rPr>
        <w:t>Staff:</w:t>
      </w:r>
      <w:r>
        <w:rPr>
          <w:rFonts w:ascii="Calibri" w:hAnsi="Calibri" w:cs="Calibri"/>
          <w:sz w:val="20"/>
        </w:rPr>
        <w:t xml:space="preserve"> Dr. Aime’e Julian, Ms. Martha Smith</w:t>
      </w:r>
    </w:p>
    <w:p w14:paraId="6831CCC1" w14:textId="77777777" w:rsidR="00D0550B" w:rsidRPr="00BB0BDC" w:rsidRDefault="00D0550B" w:rsidP="00D0550B">
      <w:pPr>
        <w:rPr>
          <w:rFonts w:ascii="Calibri" w:hAnsi="Calibri" w:cs="Calibri"/>
          <w:sz w:val="10"/>
          <w:szCs w:val="10"/>
        </w:rPr>
      </w:pPr>
    </w:p>
    <w:tbl>
      <w:tblPr>
        <w:tblStyle w:val="ListTable6Colorful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165"/>
        <w:gridCol w:w="6210"/>
        <w:gridCol w:w="1870"/>
      </w:tblGrid>
      <w:tr w:rsidR="00650D06" w:rsidRPr="00650D06" w14:paraId="286C1C19" w14:textId="77777777" w:rsidTr="009A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165" w:type="dxa"/>
            <w:tcBorders>
              <w:bottom w:val="none" w:sz="0" w:space="0" w:color="auto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5988F043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6210" w:type="dxa"/>
            <w:tcBorders>
              <w:bottom w:val="none" w:sz="0" w:space="0" w:color="auto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7576269C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1870" w:type="dxa"/>
            <w:tcBorders>
              <w:bottom w:val="none" w:sz="0" w:space="0" w:color="auto"/>
            </w:tcBorders>
            <w:shd w:val="clear" w:color="auto" w:fill="638C1C" w:themeFill="accent3"/>
            <w:vAlign w:val="center"/>
          </w:tcPr>
          <w:p w14:paraId="50B41A91" w14:textId="1ED4FE44" w:rsidR="00D0550B" w:rsidRPr="00650D06" w:rsidRDefault="00775DDC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D0550B" w:rsidRPr="008D2D73" w14:paraId="7E9706BB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567EA261" w14:textId="595235AD" w:rsidR="00D0550B" w:rsidRPr="0072596C" w:rsidRDefault="008828B3" w:rsidP="00920349">
            <w:pPr>
              <w:spacing w:before="120"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>10:00 AM</w:t>
            </w:r>
          </w:p>
        </w:tc>
        <w:tc>
          <w:tcPr>
            <w:tcW w:w="6210" w:type="dxa"/>
            <w:vAlign w:val="center"/>
          </w:tcPr>
          <w:p w14:paraId="353CA454" w14:textId="77777777" w:rsidR="001A6C69" w:rsidRDefault="0067131F" w:rsidP="004F4875">
            <w:pPr>
              <w:spacing w:before="120"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color w:val="0D0D0D" w:themeColor="text1" w:themeTint="F2"/>
                <w:sz w:val="22"/>
                <w:szCs w:val="22"/>
              </w:rPr>
              <w:t>Welcome and Introduction</w:t>
            </w:r>
          </w:p>
          <w:p w14:paraId="53283F06" w14:textId="6FABF6E4" w:rsidR="001A6C69" w:rsidRPr="0072596C" w:rsidRDefault="001A6C69" w:rsidP="004F4875">
            <w:pPr>
              <w:spacing w:before="120"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color w:val="0D0D0D" w:themeColor="text1" w:themeTint="F2"/>
                <w:sz w:val="22"/>
                <w:szCs w:val="22"/>
              </w:rPr>
              <w:t>Chairman Hacker welcomed attendees and reviewed the agenda items.</w:t>
            </w:r>
          </w:p>
        </w:tc>
        <w:tc>
          <w:tcPr>
            <w:tcW w:w="1870" w:type="dxa"/>
            <w:vAlign w:val="center"/>
          </w:tcPr>
          <w:p w14:paraId="4A06B693" w14:textId="39017CCE" w:rsidR="00D0550B" w:rsidRPr="00BB0BDC" w:rsidRDefault="00962FC2" w:rsidP="002B5001">
            <w:pPr>
              <w:spacing w:before="120" w:after="180"/>
              <w:ind w:left="144"/>
              <w:jc w:val="center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Chairman</w:t>
            </w:r>
            <w:r w:rsidR="00FE68F8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 xml:space="preserve"> </w:t>
            </w:r>
            <w:r w:rsidR="0034577C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Hacker</w:t>
            </w:r>
          </w:p>
        </w:tc>
      </w:tr>
      <w:tr w:rsidR="00D0550B" w:rsidRPr="008D2D73" w14:paraId="046DAE14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02EA3244" w14:textId="17E33FB0" w:rsidR="00D0550B" w:rsidRPr="0072596C" w:rsidRDefault="00D0550B" w:rsidP="00920349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259FBA04" w14:textId="17ABB84E" w:rsidR="00C81772" w:rsidRDefault="001A79F6" w:rsidP="00390D69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Roll Call and </w:t>
            </w:r>
            <w:r w:rsidR="008828B3" w:rsidRPr="0072596C">
              <w:rPr>
                <w:rFonts w:cstheme="minorHAnsi"/>
                <w:sz w:val="22"/>
                <w:szCs w:val="22"/>
              </w:rPr>
              <w:t xml:space="preserve">Approval of the </w:t>
            </w:r>
            <w:r w:rsidR="00F22D02">
              <w:rPr>
                <w:rFonts w:cstheme="minorHAnsi"/>
                <w:sz w:val="22"/>
                <w:szCs w:val="22"/>
              </w:rPr>
              <w:t xml:space="preserve">August </w:t>
            </w:r>
            <w:r w:rsidR="00C023D9">
              <w:rPr>
                <w:rFonts w:cstheme="minorHAnsi"/>
                <w:sz w:val="22"/>
                <w:szCs w:val="22"/>
              </w:rPr>
              <w:t>2</w:t>
            </w:r>
            <w:r w:rsidR="00C50A8C">
              <w:rPr>
                <w:rFonts w:cstheme="minorHAnsi"/>
                <w:sz w:val="22"/>
                <w:szCs w:val="22"/>
              </w:rPr>
              <w:t>, 2021 meeting minutes</w:t>
            </w:r>
          </w:p>
          <w:p w14:paraId="6D9717C4" w14:textId="73AE2636" w:rsidR="008B1E05" w:rsidRPr="00C50A8C" w:rsidRDefault="001A79F6" w:rsidP="00390D69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As </w:t>
            </w:r>
            <w:r w:rsidR="00632B23">
              <w:rPr>
                <w:rFonts w:cstheme="minorHAnsi"/>
                <w:sz w:val="22"/>
                <w:szCs w:val="22"/>
              </w:rPr>
              <w:t xml:space="preserve">a quorum </w:t>
            </w:r>
            <w:r w:rsidR="00E546CC">
              <w:rPr>
                <w:rFonts w:cstheme="minorHAnsi"/>
                <w:sz w:val="22"/>
                <w:szCs w:val="22"/>
              </w:rPr>
              <w:t>had not been</w:t>
            </w:r>
            <w:r w:rsidR="00632B23">
              <w:rPr>
                <w:rFonts w:cstheme="minorHAnsi"/>
                <w:sz w:val="22"/>
                <w:szCs w:val="22"/>
              </w:rPr>
              <w:t xml:space="preserve"> established, this item was tabled </w:t>
            </w:r>
            <w:r w:rsidR="00E546CC">
              <w:rPr>
                <w:rFonts w:cstheme="minorHAnsi"/>
                <w:sz w:val="22"/>
                <w:szCs w:val="22"/>
              </w:rPr>
              <w:t xml:space="preserve">until later in the meeting </w:t>
            </w:r>
            <w:r w:rsidR="00E12B87">
              <w:rPr>
                <w:rFonts w:cstheme="minorHAnsi"/>
                <w:sz w:val="22"/>
                <w:szCs w:val="22"/>
              </w:rPr>
              <w:t>once a quorum is pres</w:t>
            </w:r>
            <w:r w:rsidR="0053139F">
              <w:rPr>
                <w:rFonts w:cstheme="minorHAnsi"/>
                <w:sz w:val="22"/>
                <w:szCs w:val="22"/>
              </w:rPr>
              <w:t xml:space="preserve">ent. </w:t>
            </w:r>
          </w:p>
        </w:tc>
        <w:tc>
          <w:tcPr>
            <w:tcW w:w="1870" w:type="dxa"/>
            <w:vAlign w:val="center"/>
          </w:tcPr>
          <w:p w14:paraId="5877BBD5" w14:textId="6E09A368" w:rsidR="00D0550B" w:rsidRPr="00BB0BDC" w:rsidRDefault="00D0550B" w:rsidP="00D43A73">
            <w:pPr>
              <w:spacing w:after="180"/>
              <w:jc w:val="center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</w:p>
        </w:tc>
      </w:tr>
      <w:tr w:rsidR="00797B60" w:rsidRPr="008D2D73" w14:paraId="3C6641FC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55A73866" w14:textId="2389BA7A" w:rsidR="00797B60" w:rsidRDefault="00797B60" w:rsidP="00920349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0F63E5">
              <w:rPr>
                <w:rFonts w:cstheme="minorHAnsi"/>
                <w:sz w:val="22"/>
                <w:szCs w:val="22"/>
              </w:rPr>
              <w:t>03</w:t>
            </w:r>
            <w:r w:rsidR="000B084B"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6210" w:type="dxa"/>
            <w:vAlign w:val="center"/>
          </w:tcPr>
          <w:p w14:paraId="186F3040" w14:textId="405BA710" w:rsidR="00797B60" w:rsidRDefault="00B32DE5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Minimum Training Expenditure</w:t>
            </w:r>
            <w:r w:rsidR="00CB0FE5">
              <w:rPr>
                <w:rFonts w:cstheme="minorHAnsi"/>
                <w:sz w:val="22"/>
                <w:szCs w:val="22"/>
              </w:rPr>
              <w:t xml:space="preserve"> (MTE)</w:t>
            </w:r>
            <w:r>
              <w:rPr>
                <w:rFonts w:cstheme="minorHAnsi"/>
                <w:sz w:val="22"/>
                <w:szCs w:val="22"/>
              </w:rPr>
              <w:t xml:space="preserve"> Discussion </w:t>
            </w:r>
            <w:r w:rsidR="00396990">
              <w:rPr>
                <w:rFonts w:cstheme="minorHAnsi"/>
                <w:sz w:val="22"/>
                <w:szCs w:val="22"/>
              </w:rPr>
              <w:t xml:space="preserve">and Request for Approval </w:t>
            </w:r>
          </w:p>
          <w:p w14:paraId="588B126D" w14:textId="64C78FAF" w:rsidR="00060EF5" w:rsidRDefault="004F69C3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Mr. Barr </w:t>
            </w:r>
            <w:r w:rsidR="003304BF">
              <w:rPr>
                <w:rFonts w:cstheme="minorHAnsi"/>
                <w:sz w:val="22"/>
                <w:szCs w:val="22"/>
              </w:rPr>
              <w:t>delivered</w:t>
            </w:r>
            <w:r w:rsidR="00FF5C07">
              <w:rPr>
                <w:rFonts w:cstheme="minorHAnsi"/>
                <w:sz w:val="22"/>
                <w:szCs w:val="22"/>
              </w:rPr>
              <w:t xml:space="preserve"> a </w:t>
            </w:r>
            <w:r w:rsidR="003C32D8">
              <w:rPr>
                <w:rFonts w:cstheme="minorHAnsi"/>
                <w:sz w:val="22"/>
                <w:szCs w:val="22"/>
              </w:rPr>
              <w:t xml:space="preserve">summary of the report </w:t>
            </w:r>
            <w:r w:rsidR="005077B8">
              <w:rPr>
                <w:rFonts w:cstheme="minorHAnsi"/>
                <w:sz w:val="22"/>
                <w:szCs w:val="22"/>
              </w:rPr>
              <w:t>and present</w:t>
            </w:r>
            <w:r w:rsidR="003561D6">
              <w:rPr>
                <w:rFonts w:cstheme="minorHAnsi"/>
                <w:sz w:val="22"/>
                <w:szCs w:val="22"/>
              </w:rPr>
              <w:t>ed</w:t>
            </w:r>
            <w:r w:rsidR="005077B8">
              <w:rPr>
                <w:rFonts w:cstheme="minorHAnsi"/>
                <w:sz w:val="22"/>
                <w:szCs w:val="22"/>
              </w:rPr>
              <w:t xml:space="preserve"> a Request for Approval from LWIAs 15 and 22 </w:t>
            </w:r>
            <w:r w:rsidR="00CB0FE5">
              <w:rPr>
                <w:rFonts w:cstheme="minorHAnsi"/>
                <w:sz w:val="22"/>
                <w:szCs w:val="22"/>
              </w:rPr>
              <w:t xml:space="preserve">to allow DCEO to </w:t>
            </w:r>
            <w:r w:rsidR="002B2BDB">
              <w:rPr>
                <w:rFonts w:cstheme="minorHAnsi"/>
                <w:sz w:val="22"/>
                <w:szCs w:val="22"/>
              </w:rPr>
              <w:t>implement</w:t>
            </w:r>
            <w:r w:rsidR="00CB0FE5">
              <w:rPr>
                <w:rFonts w:cstheme="minorHAnsi"/>
                <w:sz w:val="22"/>
                <w:szCs w:val="22"/>
              </w:rPr>
              <w:t xml:space="preserve"> the ‘Hold Harmless’ clause of the MTE. </w:t>
            </w:r>
            <w:r w:rsidR="00DD5616">
              <w:rPr>
                <w:rFonts w:cstheme="minorHAnsi"/>
                <w:sz w:val="22"/>
                <w:szCs w:val="22"/>
              </w:rPr>
              <w:t xml:space="preserve">The impacts of COVID prevented </w:t>
            </w:r>
            <w:r w:rsidR="002B2BDB">
              <w:rPr>
                <w:rFonts w:cstheme="minorHAnsi"/>
                <w:sz w:val="22"/>
                <w:szCs w:val="22"/>
              </w:rPr>
              <w:t>these LWIAs from meeting some of their benchmarks</w:t>
            </w:r>
            <w:r w:rsidR="004F168D">
              <w:rPr>
                <w:rFonts w:cstheme="minorHAnsi"/>
                <w:sz w:val="22"/>
                <w:szCs w:val="22"/>
              </w:rPr>
              <w:t xml:space="preserve">. Mr. Barr </w:t>
            </w:r>
            <w:r w:rsidR="00804FA8">
              <w:rPr>
                <w:rFonts w:cstheme="minorHAnsi"/>
                <w:sz w:val="22"/>
                <w:szCs w:val="22"/>
              </w:rPr>
              <w:t xml:space="preserve">supported the approval </w:t>
            </w:r>
            <w:r w:rsidR="00E960F8">
              <w:rPr>
                <w:rFonts w:cstheme="minorHAnsi"/>
                <w:sz w:val="22"/>
                <w:szCs w:val="22"/>
              </w:rPr>
              <w:t xml:space="preserve">given </w:t>
            </w:r>
            <w:r w:rsidR="00E5050D">
              <w:rPr>
                <w:rFonts w:cstheme="minorHAnsi"/>
                <w:sz w:val="22"/>
                <w:szCs w:val="22"/>
              </w:rPr>
              <w:t xml:space="preserve">that these LWIAs have performed well in the past and </w:t>
            </w:r>
            <w:r w:rsidR="00804FA8">
              <w:rPr>
                <w:rFonts w:cstheme="minorHAnsi"/>
                <w:sz w:val="22"/>
                <w:szCs w:val="22"/>
              </w:rPr>
              <w:t xml:space="preserve">corrective actions </w:t>
            </w:r>
            <w:r w:rsidR="006D2533">
              <w:rPr>
                <w:rFonts w:cstheme="minorHAnsi"/>
                <w:sz w:val="22"/>
                <w:szCs w:val="22"/>
              </w:rPr>
              <w:t>have been</w:t>
            </w:r>
            <w:r w:rsidR="00060EF5">
              <w:rPr>
                <w:rFonts w:cstheme="minorHAnsi"/>
                <w:sz w:val="22"/>
                <w:szCs w:val="22"/>
              </w:rPr>
              <w:t xml:space="preserve"> put in place.</w:t>
            </w:r>
          </w:p>
          <w:p w14:paraId="35EA6908" w14:textId="1C4FD026" w:rsidR="00D267E6" w:rsidRDefault="00D267E6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Mr. Barr opened the floor for discussion and questions.</w:t>
            </w:r>
            <w:r w:rsidR="0095575C">
              <w:rPr>
                <w:rFonts w:cstheme="minorHAnsi"/>
                <w:sz w:val="22"/>
                <w:szCs w:val="22"/>
              </w:rPr>
              <w:t xml:space="preserve"> Chairman</w:t>
            </w:r>
            <w:r w:rsidR="00C8181D">
              <w:rPr>
                <w:rFonts w:cstheme="minorHAnsi"/>
                <w:sz w:val="22"/>
                <w:szCs w:val="22"/>
              </w:rPr>
              <w:t xml:space="preserve"> Hacker confirmed that </w:t>
            </w:r>
            <w:r w:rsidR="001D44CE">
              <w:rPr>
                <w:rFonts w:cstheme="minorHAnsi"/>
                <w:sz w:val="22"/>
                <w:szCs w:val="22"/>
              </w:rPr>
              <w:t>a quorum had been established and called for a motion to approve this Request for Approval.</w:t>
            </w:r>
          </w:p>
          <w:p w14:paraId="02F03D7B" w14:textId="77777777" w:rsidR="0095575C" w:rsidRDefault="00B22A0B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Mr. Rico moved that the Request for Approval </w:t>
            </w:r>
            <w:r w:rsidR="00470824">
              <w:rPr>
                <w:rFonts w:cstheme="minorHAnsi"/>
                <w:sz w:val="22"/>
                <w:szCs w:val="22"/>
              </w:rPr>
              <w:t>to allow DCEO to implement the Hold Harmless clause</w:t>
            </w:r>
            <w:r w:rsidR="007828CD">
              <w:rPr>
                <w:rFonts w:cstheme="minorHAnsi"/>
                <w:sz w:val="22"/>
                <w:szCs w:val="22"/>
              </w:rPr>
              <w:t xml:space="preserve"> for LWIAs 15 and 22 </w:t>
            </w:r>
            <w:r>
              <w:rPr>
                <w:rFonts w:cstheme="minorHAnsi"/>
                <w:sz w:val="22"/>
                <w:szCs w:val="22"/>
              </w:rPr>
              <w:t xml:space="preserve">be approved. </w:t>
            </w:r>
            <w:r w:rsidR="007E3FE3">
              <w:rPr>
                <w:rFonts w:cstheme="minorHAnsi"/>
                <w:sz w:val="22"/>
                <w:szCs w:val="22"/>
              </w:rPr>
              <w:t xml:space="preserve">Ms. </w:t>
            </w:r>
            <w:r w:rsidR="007E3FE3" w:rsidRPr="007E3FE3">
              <w:rPr>
                <w:rFonts w:cstheme="minorHAnsi"/>
                <w:sz w:val="22"/>
                <w:szCs w:val="22"/>
              </w:rPr>
              <w:t>Schiemann</w:t>
            </w:r>
            <w:r w:rsidR="007E3FE3">
              <w:rPr>
                <w:rFonts w:cstheme="minorHAnsi"/>
                <w:sz w:val="22"/>
                <w:szCs w:val="22"/>
              </w:rPr>
              <w:t xml:space="preserve"> seconded the motion. </w:t>
            </w:r>
            <w:r w:rsidR="00CB7797">
              <w:rPr>
                <w:rFonts w:cstheme="minorHAnsi"/>
                <w:sz w:val="22"/>
                <w:szCs w:val="22"/>
              </w:rPr>
              <w:t xml:space="preserve">Following a unanimous voice vote, the motion </w:t>
            </w:r>
            <w:r w:rsidR="00E811F2">
              <w:rPr>
                <w:rFonts w:cstheme="minorHAnsi"/>
                <w:sz w:val="22"/>
                <w:szCs w:val="22"/>
              </w:rPr>
              <w:t>passed.</w:t>
            </w:r>
            <w:r w:rsidR="00CF5E6A">
              <w:rPr>
                <w:rFonts w:cstheme="minorHAnsi"/>
                <w:sz w:val="22"/>
                <w:szCs w:val="22"/>
              </w:rPr>
              <w:t xml:space="preserve">           </w:t>
            </w:r>
          </w:p>
          <w:p w14:paraId="0B2B9619" w14:textId="3CF0F4E8" w:rsidR="000D58AC" w:rsidRDefault="00CF5E6A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</w:t>
            </w:r>
            <w:r w:rsidR="00EA1352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55DC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0" w:type="dxa"/>
            <w:vAlign w:val="center"/>
          </w:tcPr>
          <w:p w14:paraId="2229E5EC" w14:textId="1DD0D7D2" w:rsidR="00797B60" w:rsidRDefault="004F69C3" w:rsidP="00D43A73">
            <w:pPr>
              <w:spacing w:after="1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="00B32DE5">
              <w:rPr>
                <w:rFonts w:ascii="Calibri" w:hAnsi="Calibri" w:cs="Calibri"/>
                <w:sz w:val="22"/>
                <w:szCs w:val="22"/>
              </w:rPr>
              <w:t>John Barr</w:t>
            </w:r>
          </w:p>
        </w:tc>
      </w:tr>
      <w:tr w:rsidR="0047574E" w:rsidRPr="008D2D73" w14:paraId="77C20963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34C87F9C" w14:textId="77777777" w:rsidR="0047574E" w:rsidRDefault="0047574E" w:rsidP="00920349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6DA8AB99" w14:textId="7ACBED50" w:rsidR="006C70A3" w:rsidRDefault="006C70A3" w:rsidP="00851B86">
            <w:pPr>
              <w:spacing w:after="180"/>
              <w:rPr>
                <w:rFonts w:cstheme="minorHAnsi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 xml:space="preserve">Approval of the </w:t>
            </w:r>
            <w:r>
              <w:rPr>
                <w:rFonts w:cstheme="minorHAnsi"/>
                <w:sz w:val="22"/>
                <w:szCs w:val="22"/>
              </w:rPr>
              <w:t>August 2, 2021 meeting minutes</w:t>
            </w:r>
          </w:p>
          <w:p w14:paraId="7C5C0314" w14:textId="7E5AD733" w:rsidR="006C70A3" w:rsidRDefault="006A14B4" w:rsidP="00851B86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 quorum having been established Chairman</w:t>
            </w:r>
            <w:r w:rsidR="006C70A3">
              <w:rPr>
                <w:rFonts w:cstheme="minorHAnsi"/>
                <w:sz w:val="22"/>
                <w:szCs w:val="22"/>
              </w:rPr>
              <w:t xml:space="preserve"> Hacker called for a motion to approve the minutes from the previous meeting held on August 2, 2021.</w:t>
            </w:r>
          </w:p>
          <w:p w14:paraId="31B1655A" w14:textId="5F390440" w:rsidR="006C70A3" w:rsidRDefault="006C70A3" w:rsidP="00851B86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Mr. Nain moved that the minutes be accepted as presented.</w:t>
            </w:r>
          </w:p>
          <w:p w14:paraId="2964F86C" w14:textId="18E542E0" w:rsidR="006C70A3" w:rsidRDefault="006C70A3" w:rsidP="00851B86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Ms. </w:t>
            </w:r>
            <w:r w:rsidR="004F533B" w:rsidRPr="004F533B">
              <w:rPr>
                <w:rFonts w:ascii="Calibri" w:hAnsi="Calibri" w:cs="Calibri"/>
                <w:sz w:val="20"/>
              </w:rPr>
              <w:t>Schiemann</w:t>
            </w:r>
            <w:r w:rsidR="004F533B" w:rsidRPr="003F3753">
              <w:rPr>
                <w:rFonts w:ascii="Calibri" w:hAnsi="Calibri" w:cs="Calibri"/>
                <w:sz w:val="20"/>
              </w:rPr>
              <w:t xml:space="preserve"> </w:t>
            </w:r>
            <w:r w:rsidR="00E152CD">
              <w:rPr>
                <w:rFonts w:cstheme="minorHAnsi"/>
                <w:sz w:val="22"/>
                <w:szCs w:val="22"/>
              </w:rPr>
              <w:t>seconded the motion</w:t>
            </w:r>
          </w:p>
          <w:p w14:paraId="0AD44A8F" w14:textId="1FE8A41A" w:rsidR="0047574E" w:rsidRDefault="00E152CD" w:rsidP="00851B86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Mr. Hacker called for a voice vote and the minutes were approved by unanimous voice vote.</w:t>
            </w:r>
          </w:p>
        </w:tc>
        <w:tc>
          <w:tcPr>
            <w:tcW w:w="1870" w:type="dxa"/>
            <w:vAlign w:val="center"/>
          </w:tcPr>
          <w:p w14:paraId="0D3CFCFC" w14:textId="77777777" w:rsidR="0047574E" w:rsidRDefault="0047574E" w:rsidP="00D43A73">
            <w:pPr>
              <w:spacing w:after="1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2E24" w:rsidRPr="008D2D73" w14:paraId="3C18A14E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3F9CD490" w14:textId="780CFEC8" w:rsidR="00482E24" w:rsidRDefault="00482E24" w:rsidP="00920349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0F63E5">
              <w:rPr>
                <w:rFonts w:cstheme="minorHAnsi"/>
                <w:sz w:val="22"/>
                <w:szCs w:val="22"/>
              </w:rPr>
              <w:t>18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6210" w:type="dxa"/>
            <w:vAlign w:val="center"/>
          </w:tcPr>
          <w:p w14:paraId="2E79792A" w14:textId="56D6481F" w:rsidR="00482E24" w:rsidRDefault="00482E24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on the Unified State Plan and Annual Report</w:t>
            </w:r>
          </w:p>
          <w:p w14:paraId="01896B47" w14:textId="444D4E0B" w:rsidR="00AC71A7" w:rsidRDefault="001176F7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Ms. Jaeger and Mr. Parrish </w:t>
            </w:r>
            <w:r w:rsidR="00A32C4D">
              <w:rPr>
                <w:rFonts w:cstheme="minorHAnsi"/>
                <w:sz w:val="22"/>
                <w:szCs w:val="22"/>
              </w:rPr>
              <w:t>share</w:t>
            </w:r>
            <w:r w:rsidR="009A1AA9">
              <w:rPr>
                <w:rFonts w:cstheme="minorHAnsi"/>
                <w:sz w:val="22"/>
                <w:szCs w:val="22"/>
              </w:rPr>
              <w:t>d</w:t>
            </w:r>
            <w:r w:rsidR="00A32C4D">
              <w:rPr>
                <w:rFonts w:cstheme="minorHAnsi"/>
                <w:sz w:val="22"/>
                <w:szCs w:val="22"/>
              </w:rPr>
              <w:t xml:space="preserve"> the Unified State Plan and Annual </w:t>
            </w:r>
            <w:r w:rsidR="00A74944">
              <w:rPr>
                <w:rFonts w:cstheme="minorHAnsi"/>
                <w:sz w:val="22"/>
                <w:szCs w:val="22"/>
              </w:rPr>
              <w:t xml:space="preserve">Report </w:t>
            </w:r>
            <w:r w:rsidR="00A32C4D">
              <w:rPr>
                <w:rFonts w:cstheme="minorHAnsi"/>
                <w:sz w:val="22"/>
                <w:szCs w:val="22"/>
              </w:rPr>
              <w:t>presentation they planned to deliver at the Sept. 14</w:t>
            </w:r>
            <w:r w:rsidR="00A91BC5">
              <w:rPr>
                <w:rFonts w:cstheme="minorHAnsi"/>
                <w:sz w:val="22"/>
                <w:szCs w:val="22"/>
              </w:rPr>
              <w:t xml:space="preserve"> quarterly meeting. They were seeking feedback on the content – specifically </w:t>
            </w:r>
            <w:r w:rsidR="00AF612B">
              <w:rPr>
                <w:rFonts w:cstheme="minorHAnsi"/>
                <w:sz w:val="22"/>
                <w:szCs w:val="22"/>
              </w:rPr>
              <w:t xml:space="preserve">if it addressed items </w:t>
            </w:r>
            <w:r w:rsidR="00DF5A5E">
              <w:rPr>
                <w:rFonts w:cstheme="minorHAnsi"/>
                <w:sz w:val="22"/>
                <w:szCs w:val="22"/>
              </w:rPr>
              <w:t xml:space="preserve">at a level of detail that </w:t>
            </w:r>
            <w:r w:rsidR="00AF612B">
              <w:rPr>
                <w:rFonts w:cstheme="minorHAnsi"/>
                <w:sz w:val="22"/>
                <w:szCs w:val="22"/>
              </w:rPr>
              <w:t xml:space="preserve">attendees </w:t>
            </w:r>
            <w:r w:rsidR="00DA4550">
              <w:rPr>
                <w:rFonts w:cstheme="minorHAnsi"/>
                <w:sz w:val="22"/>
                <w:szCs w:val="22"/>
              </w:rPr>
              <w:t xml:space="preserve">at the quarterly meeting would find meaningful. </w:t>
            </w:r>
          </w:p>
          <w:p w14:paraId="02A0C80C" w14:textId="24E7A569" w:rsidR="00A91BC5" w:rsidRDefault="00AC71A7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Dr. Julian advised that the report will be </w:t>
            </w:r>
            <w:r w:rsidR="007A5B7F">
              <w:rPr>
                <w:rFonts w:cstheme="minorHAnsi"/>
                <w:sz w:val="22"/>
                <w:szCs w:val="22"/>
              </w:rPr>
              <w:t>emailed</w:t>
            </w:r>
            <w:r>
              <w:rPr>
                <w:rFonts w:cstheme="minorHAnsi"/>
                <w:sz w:val="22"/>
                <w:szCs w:val="22"/>
              </w:rPr>
              <w:t xml:space="preserve"> to the full board in advance of the Quarterly Meeting</w:t>
            </w:r>
            <w:r w:rsidR="00647C94">
              <w:rPr>
                <w:rFonts w:cstheme="minorHAnsi"/>
                <w:sz w:val="22"/>
                <w:szCs w:val="22"/>
              </w:rPr>
              <w:t xml:space="preserve"> so </w:t>
            </w:r>
            <w:r w:rsidR="00947F67">
              <w:rPr>
                <w:rFonts w:cstheme="minorHAnsi"/>
                <w:sz w:val="22"/>
                <w:szCs w:val="22"/>
              </w:rPr>
              <w:t>members</w:t>
            </w:r>
            <w:r w:rsidR="00647C94">
              <w:rPr>
                <w:rFonts w:cstheme="minorHAnsi"/>
                <w:sz w:val="22"/>
                <w:szCs w:val="22"/>
              </w:rPr>
              <w:t xml:space="preserve"> can document their feedback and suggestions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="00962CF7">
              <w:rPr>
                <w:rFonts w:cstheme="minorHAnsi"/>
                <w:sz w:val="22"/>
                <w:szCs w:val="22"/>
              </w:rPr>
              <w:t xml:space="preserve">Mr. Rico offered to </w:t>
            </w:r>
            <w:r w:rsidR="00947F67">
              <w:rPr>
                <w:rFonts w:cstheme="minorHAnsi"/>
                <w:sz w:val="22"/>
                <w:szCs w:val="22"/>
              </w:rPr>
              <w:t xml:space="preserve">write </w:t>
            </w:r>
            <w:r w:rsidR="00FF1E81">
              <w:rPr>
                <w:rFonts w:cstheme="minorHAnsi"/>
                <w:sz w:val="22"/>
                <w:szCs w:val="22"/>
              </w:rPr>
              <w:t>an introduc</w:t>
            </w:r>
            <w:r w:rsidR="007A5B7F">
              <w:rPr>
                <w:rFonts w:cstheme="minorHAnsi"/>
                <w:sz w:val="22"/>
                <w:szCs w:val="22"/>
              </w:rPr>
              <w:t>tion reinforcing the importance of their review. Dr. Julian</w:t>
            </w:r>
            <w:r w:rsidR="009B0177">
              <w:rPr>
                <w:rFonts w:cstheme="minorHAnsi"/>
                <w:sz w:val="22"/>
                <w:szCs w:val="22"/>
              </w:rPr>
              <w:t xml:space="preserve"> also mentioned that in-person attendees at the Quarterly Meeting will receive a printed copy.</w:t>
            </w:r>
            <w:r w:rsidR="00962CF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7F89547" w14:textId="21A5FBEF" w:rsidR="009B0177" w:rsidRDefault="009B0177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Next steps:</w:t>
            </w:r>
          </w:p>
          <w:p w14:paraId="4AE3148C" w14:textId="66559760" w:rsidR="007A5B7F" w:rsidRPr="007544C3" w:rsidRDefault="007A5B7F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>Sept. 14 – Complete Annual Report Draft presentation</w:t>
            </w:r>
          </w:p>
          <w:p w14:paraId="328F4E8C" w14:textId="4BCE9881" w:rsidR="007A5B7F" w:rsidRPr="007544C3" w:rsidRDefault="007A5B7F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>Sept. 17 – Comments on Annual Report DRAFT due from IWIB</w:t>
            </w:r>
          </w:p>
          <w:p w14:paraId="2E25AF91" w14:textId="11B0A9B2" w:rsidR="007A5B7F" w:rsidRPr="007544C3" w:rsidRDefault="007A5B7F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>Sept</w:t>
            </w:r>
            <w:r w:rsidR="00454A59" w:rsidRPr="007544C3">
              <w:rPr>
                <w:rFonts w:cstheme="minorHAnsi"/>
                <w:sz w:val="22"/>
                <w:szCs w:val="22"/>
              </w:rPr>
              <w:t>. 24</w:t>
            </w:r>
            <w:r w:rsidR="0058022F" w:rsidRPr="007544C3">
              <w:rPr>
                <w:rFonts w:cstheme="minorHAnsi"/>
                <w:sz w:val="22"/>
                <w:szCs w:val="22"/>
              </w:rPr>
              <w:t xml:space="preserve"> – Annual Report Committee reviews final draft</w:t>
            </w:r>
          </w:p>
          <w:p w14:paraId="3F9954CB" w14:textId="6F7F053B" w:rsidR="0058022F" w:rsidRPr="007544C3" w:rsidRDefault="0058022F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>Oct</w:t>
            </w:r>
            <w:r w:rsidR="00454A59" w:rsidRPr="007544C3">
              <w:rPr>
                <w:rFonts w:cstheme="minorHAnsi"/>
                <w:sz w:val="22"/>
                <w:szCs w:val="22"/>
              </w:rPr>
              <w:t>.</w:t>
            </w:r>
            <w:r w:rsidRPr="007544C3">
              <w:rPr>
                <w:rFonts w:cstheme="minorHAnsi"/>
                <w:sz w:val="22"/>
                <w:szCs w:val="22"/>
              </w:rPr>
              <w:t xml:space="preserve"> 7 – Unified State Plan Workgroup meet</w:t>
            </w:r>
            <w:r w:rsidR="008B4D9E">
              <w:rPr>
                <w:rFonts w:cstheme="minorHAnsi"/>
                <w:sz w:val="22"/>
                <w:szCs w:val="22"/>
              </w:rPr>
              <w:t>s</w:t>
            </w:r>
          </w:p>
          <w:p w14:paraId="5094311E" w14:textId="4C42830A" w:rsidR="0058022F" w:rsidRPr="007544C3" w:rsidRDefault="0058022F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>Throughout October: webinars and virtual road shows</w:t>
            </w:r>
          </w:p>
          <w:p w14:paraId="48A641B0" w14:textId="3C7D279F" w:rsidR="0058022F" w:rsidRPr="007544C3" w:rsidRDefault="00454A59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 xml:space="preserve">By Nov. 1 </w:t>
            </w:r>
            <w:r w:rsidR="00731D60" w:rsidRPr="007544C3">
              <w:rPr>
                <w:rFonts w:cstheme="minorHAnsi"/>
                <w:sz w:val="22"/>
                <w:szCs w:val="22"/>
              </w:rPr>
              <w:t>–</w:t>
            </w:r>
            <w:r w:rsidRPr="007544C3">
              <w:rPr>
                <w:rFonts w:cstheme="minorHAnsi"/>
                <w:sz w:val="22"/>
                <w:szCs w:val="22"/>
              </w:rPr>
              <w:t xml:space="preserve"> </w:t>
            </w:r>
            <w:r w:rsidR="00731D60" w:rsidRPr="007544C3">
              <w:rPr>
                <w:rFonts w:cstheme="minorHAnsi"/>
                <w:sz w:val="22"/>
                <w:szCs w:val="22"/>
              </w:rPr>
              <w:t>Seek approval from IWIB Executive Committee on the Final Annual Report to DOL</w:t>
            </w:r>
          </w:p>
          <w:p w14:paraId="6472F1CA" w14:textId="111A4418" w:rsidR="00731D60" w:rsidRPr="007544C3" w:rsidRDefault="00731D60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>Week of No</w:t>
            </w:r>
            <w:r w:rsidR="000B6172">
              <w:rPr>
                <w:rFonts w:cstheme="minorHAnsi"/>
                <w:sz w:val="22"/>
                <w:szCs w:val="22"/>
              </w:rPr>
              <w:t>v</w:t>
            </w:r>
            <w:r w:rsidRPr="007544C3">
              <w:rPr>
                <w:rFonts w:cstheme="minorHAnsi"/>
                <w:sz w:val="22"/>
                <w:szCs w:val="22"/>
              </w:rPr>
              <w:t>. 15 – Possible updates to Expanded Annual Report version for ILGA</w:t>
            </w:r>
          </w:p>
          <w:p w14:paraId="6650CA36" w14:textId="37B3060A" w:rsidR="00731D60" w:rsidRPr="007544C3" w:rsidRDefault="00731D60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 xml:space="preserve">By Nov. 30 </w:t>
            </w:r>
            <w:r w:rsidR="007544C3" w:rsidRPr="007544C3">
              <w:rPr>
                <w:rFonts w:cstheme="minorHAnsi"/>
                <w:sz w:val="22"/>
                <w:szCs w:val="22"/>
              </w:rPr>
              <w:t>-</w:t>
            </w:r>
            <w:r w:rsidRPr="007544C3">
              <w:rPr>
                <w:rFonts w:cstheme="minorHAnsi"/>
                <w:sz w:val="22"/>
                <w:szCs w:val="22"/>
              </w:rPr>
              <w:t xml:space="preserve"> Submit WIOA Annual Performance </w:t>
            </w:r>
            <w:r w:rsidR="007544C3" w:rsidRPr="007544C3">
              <w:rPr>
                <w:rFonts w:cstheme="minorHAnsi"/>
                <w:sz w:val="22"/>
                <w:szCs w:val="22"/>
              </w:rPr>
              <w:t>Report</w:t>
            </w:r>
            <w:r w:rsidRPr="007544C3">
              <w:rPr>
                <w:rFonts w:cstheme="minorHAnsi"/>
                <w:sz w:val="22"/>
                <w:szCs w:val="22"/>
              </w:rPr>
              <w:t xml:space="preserve"> to DOL</w:t>
            </w:r>
          </w:p>
          <w:p w14:paraId="33AF6E20" w14:textId="26BCA455" w:rsidR="00731D60" w:rsidRPr="007544C3" w:rsidRDefault="00731D60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 xml:space="preserve">Dec. 2021 – First Quarterly report on </w:t>
            </w:r>
            <w:r w:rsidR="007544C3" w:rsidRPr="007544C3">
              <w:rPr>
                <w:rFonts w:cstheme="minorHAnsi"/>
                <w:sz w:val="22"/>
                <w:szCs w:val="22"/>
              </w:rPr>
              <w:t>outcomes</w:t>
            </w:r>
            <w:r w:rsidRPr="007544C3">
              <w:rPr>
                <w:rFonts w:cstheme="minorHAnsi"/>
                <w:sz w:val="22"/>
                <w:szCs w:val="22"/>
              </w:rPr>
              <w:t xml:space="preserve"> related to the 2020 Unified State Plan</w:t>
            </w:r>
          </w:p>
          <w:p w14:paraId="7E937046" w14:textId="54A5F460" w:rsidR="008B1E05" w:rsidRPr="00CE1E23" w:rsidRDefault="007544C3" w:rsidP="00CE1E23">
            <w:pPr>
              <w:pStyle w:val="ListParagraph"/>
              <w:numPr>
                <w:ilvl w:val="0"/>
                <w:numId w:val="6"/>
              </w:numPr>
              <w:ind w:left="377" w:hanging="180"/>
              <w:rPr>
                <w:rFonts w:cstheme="minorHAnsi"/>
                <w:sz w:val="22"/>
                <w:szCs w:val="22"/>
              </w:rPr>
            </w:pPr>
            <w:r w:rsidRPr="007544C3">
              <w:rPr>
                <w:rFonts w:cstheme="minorHAnsi"/>
                <w:sz w:val="22"/>
                <w:szCs w:val="22"/>
              </w:rPr>
              <w:t>By Dec. 31 – Submit WIOA Annual Performance Report to ILGA</w:t>
            </w:r>
          </w:p>
        </w:tc>
        <w:tc>
          <w:tcPr>
            <w:tcW w:w="1870" w:type="dxa"/>
            <w:vAlign w:val="center"/>
          </w:tcPr>
          <w:p w14:paraId="27348E6B" w14:textId="55F5D76A" w:rsidR="00482E24" w:rsidRDefault="00605CC2" w:rsidP="00D43A73">
            <w:pPr>
              <w:spacing w:after="1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Ms. </w:t>
            </w:r>
            <w:r w:rsidR="00482E24">
              <w:rPr>
                <w:rFonts w:ascii="Calibri" w:hAnsi="Calibri" w:cs="Calibri"/>
                <w:sz w:val="22"/>
                <w:szCs w:val="22"/>
              </w:rPr>
              <w:t xml:space="preserve">Bethany </w:t>
            </w:r>
            <w:r w:rsidR="00603049">
              <w:rPr>
                <w:rFonts w:ascii="Calibri" w:hAnsi="Calibri" w:cs="Calibri"/>
                <w:sz w:val="22"/>
                <w:szCs w:val="22"/>
              </w:rPr>
              <w:t>Jaeger</w:t>
            </w:r>
          </w:p>
          <w:p w14:paraId="79473712" w14:textId="747E738B" w:rsidR="006A14B4" w:rsidRDefault="00605CC2" w:rsidP="00D43A73">
            <w:pPr>
              <w:spacing w:after="1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="006A14B4">
              <w:rPr>
                <w:rFonts w:ascii="Calibri" w:hAnsi="Calibri" w:cs="Calibri"/>
                <w:sz w:val="22"/>
                <w:szCs w:val="22"/>
              </w:rPr>
              <w:t>Mitch Parrish</w:t>
            </w:r>
          </w:p>
        </w:tc>
      </w:tr>
      <w:tr w:rsidR="00CC398A" w:rsidRPr="008D2D73" w14:paraId="11C97267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70E5A6BA" w14:textId="4AB818BF" w:rsidR="00CC398A" w:rsidRDefault="00EE53BC" w:rsidP="00920349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5D3634">
              <w:rPr>
                <w:rFonts w:cstheme="minorHAnsi"/>
                <w:sz w:val="22"/>
                <w:szCs w:val="22"/>
              </w:rPr>
              <w:t>28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6210" w:type="dxa"/>
            <w:vAlign w:val="center"/>
          </w:tcPr>
          <w:p w14:paraId="3686A018" w14:textId="05A15A7B" w:rsidR="00CC398A" w:rsidRDefault="00DA1D8A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IWIB Agenda </w:t>
            </w:r>
            <w:r w:rsidR="00E50719">
              <w:rPr>
                <w:rFonts w:cstheme="minorHAnsi"/>
                <w:sz w:val="22"/>
                <w:szCs w:val="22"/>
              </w:rPr>
              <w:t>September Meeting</w:t>
            </w:r>
          </w:p>
          <w:p w14:paraId="353A145F" w14:textId="3ACB374F" w:rsidR="00FE05A0" w:rsidRDefault="00EC7F69" w:rsidP="00D96294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Dr. Julian </w:t>
            </w:r>
            <w:r w:rsidR="006B5644">
              <w:rPr>
                <w:rFonts w:cstheme="minorHAnsi"/>
                <w:sz w:val="22"/>
                <w:szCs w:val="22"/>
              </w:rPr>
              <w:t xml:space="preserve">presented the </w:t>
            </w:r>
            <w:r w:rsidR="00D72C31">
              <w:rPr>
                <w:rFonts w:cstheme="minorHAnsi"/>
                <w:sz w:val="22"/>
                <w:szCs w:val="22"/>
              </w:rPr>
              <w:t xml:space="preserve">finalized </w:t>
            </w:r>
            <w:r w:rsidR="006B5644">
              <w:rPr>
                <w:rFonts w:cstheme="minorHAnsi"/>
                <w:sz w:val="22"/>
                <w:szCs w:val="22"/>
              </w:rPr>
              <w:t>IWIB Quarterly Meeting agenda to the committee</w:t>
            </w:r>
            <w:r w:rsidR="006C2E73">
              <w:rPr>
                <w:rFonts w:cstheme="minorHAnsi"/>
                <w:sz w:val="22"/>
                <w:szCs w:val="22"/>
              </w:rPr>
              <w:t xml:space="preserve">. </w:t>
            </w:r>
            <w:r w:rsidR="00BA345E">
              <w:rPr>
                <w:rFonts w:cstheme="minorHAnsi"/>
                <w:sz w:val="22"/>
                <w:szCs w:val="22"/>
              </w:rPr>
              <w:t xml:space="preserve">She pointed out some updates that had been </w:t>
            </w:r>
            <w:r w:rsidR="001639E7">
              <w:rPr>
                <w:rFonts w:cstheme="minorHAnsi"/>
                <w:sz w:val="22"/>
                <w:szCs w:val="22"/>
              </w:rPr>
              <w:t>made</w:t>
            </w:r>
            <w:r w:rsidR="00BA345E">
              <w:rPr>
                <w:rFonts w:cstheme="minorHAnsi"/>
                <w:sz w:val="22"/>
                <w:szCs w:val="22"/>
              </w:rPr>
              <w:t xml:space="preserve"> prior to this version. </w:t>
            </w:r>
            <w:r w:rsidR="008F292A">
              <w:rPr>
                <w:rFonts w:cstheme="minorHAnsi"/>
                <w:sz w:val="22"/>
                <w:szCs w:val="22"/>
              </w:rPr>
              <w:t xml:space="preserve">The committee had no updates to the agenda. </w:t>
            </w:r>
            <w:r w:rsidR="00BA345E">
              <w:rPr>
                <w:rFonts w:cstheme="minorHAnsi"/>
                <w:sz w:val="22"/>
                <w:szCs w:val="22"/>
              </w:rPr>
              <w:t xml:space="preserve">Chairman Hacker </w:t>
            </w:r>
            <w:r w:rsidR="00D96294">
              <w:rPr>
                <w:rFonts w:cstheme="minorHAnsi"/>
                <w:sz w:val="22"/>
                <w:szCs w:val="22"/>
              </w:rPr>
              <w:t xml:space="preserve">indicated </w:t>
            </w:r>
            <w:r w:rsidR="00A35DC3">
              <w:rPr>
                <w:rFonts w:cstheme="minorHAnsi"/>
                <w:sz w:val="22"/>
                <w:szCs w:val="22"/>
              </w:rPr>
              <w:t xml:space="preserve">that it </w:t>
            </w:r>
            <w:r w:rsidR="00D96294">
              <w:rPr>
                <w:rFonts w:cstheme="minorHAnsi"/>
                <w:sz w:val="22"/>
                <w:szCs w:val="22"/>
              </w:rPr>
              <w:t>met his expectations.</w:t>
            </w:r>
            <w:r w:rsidR="006C1606">
              <w:rPr>
                <w:rFonts w:cstheme="minorHAnsi"/>
                <w:sz w:val="22"/>
                <w:szCs w:val="22"/>
              </w:rPr>
              <w:t xml:space="preserve"> </w:t>
            </w:r>
            <w:r w:rsidR="006B5644">
              <w:rPr>
                <w:rFonts w:cstheme="minorHAnsi"/>
                <w:sz w:val="22"/>
                <w:szCs w:val="22"/>
              </w:rPr>
              <w:t xml:space="preserve"> </w:t>
            </w:r>
            <w:r w:rsidR="00493BF5">
              <w:rPr>
                <w:rFonts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1870" w:type="dxa"/>
            <w:vAlign w:val="center"/>
          </w:tcPr>
          <w:p w14:paraId="102C6272" w14:textId="3369B7E4" w:rsidR="00CC398A" w:rsidRDefault="005B499F" w:rsidP="00D43A73">
            <w:pPr>
              <w:spacing w:after="1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r w:rsidR="00DA1D8A">
              <w:rPr>
                <w:rFonts w:ascii="Calibri" w:hAnsi="Calibri" w:cs="Calibri"/>
                <w:sz w:val="22"/>
                <w:szCs w:val="22"/>
              </w:rPr>
              <w:t>Aime</w:t>
            </w:r>
            <w:r>
              <w:rPr>
                <w:rFonts w:ascii="Calibri" w:hAnsi="Calibri" w:cs="Calibri"/>
                <w:sz w:val="22"/>
                <w:szCs w:val="22"/>
              </w:rPr>
              <w:t>’</w:t>
            </w:r>
            <w:r w:rsidR="00DA1D8A">
              <w:rPr>
                <w:rFonts w:ascii="Calibri" w:hAnsi="Calibri" w:cs="Calibri"/>
                <w:sz w:val="22"/>
                <w:szCs w:val="22"/>
              </w:rPr>
              <w:t>e Julian</w:t>
            </w:r>
          </w:p>
        </w:tc>
      </w:tr>
      <w:tr w:rsidR="00057F69" w:rsidRPr="008D2D73" w14:paraId="6CA0437E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1DEF725D" w14:textId="5CB0535E" w:rsidR="00057F69" w:rsidRDefault="000E6CD0" w:rsidP="00920349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10:</w:t>
            </w:r>
            <w:r w:rsidR="005D3634">
              <w:rPr>
                <w:rFonts w:cstheme="minorHAnsi"/>
                <w:sz w:val="22"/>
                <w:szCs w:val="22"/>
              </w:rPr>
              <w:t>31</w:t>
            </w:r>
            <w:r w:rsidR="00EE53B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AM</w:t>
            </w:r>
          </w:p>
        </w:tc>
        <w:tc>
          <w:tcPr>
            <w:tcW w:w="6210" w:type="dxa"/>
            <w:vAlign w:val="center"/>
          </w:tcPr>
          <w:p w14:paraId="1234B9CD" w14:textId="5678CCFA" w:rsidR="00057F69" w:rsidRDefault="005A6870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on the By-Laws</w:t>
            </w:r>
          </w:p>
          <w:p w14:paraId="00D0B1FB" w14:textId="03A49FD9" w:rsidR="00AE5B50" w:rsidRDefault="00352C36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Dr. Julian </w:t>
            </w:r>
            <w:r w:rsidR="00E61D02">
              <w:rPr>
                <w:rFonts w:cstheme="minorHAnsi"/>
                <w:sz w:val="22"/>
                <w:szCs w:val="22"/>
              </w:rPr>
              <w:t xml:space="preserve">shared the most recent version of the IWIB By-Laws </w:t>
            </w:r>
            <w:r w:rsidR="002F7AA7">
              <w:rPr>
                <w:rFonts w:cstheme="minorHAnsi"/>
                <w:sz w:val="22"/>
                <w:szCs w:val="22"/>
              </w:rPr>
              <w:t xml:space="preserve">that </w:t>
            </w:r>
            <w:r w:rsidR="00E926E7">
              <w:rPr>
                <w:rFonts w:cstheme="minorHAnsi"/>
                <w:sz w:val="22"/>
                <w:szCs w:val="22"/>
              </w:rPr>
              <w:t>incorporates the most recent set of edits and comments</w:t>
            </w:r>
            <w:r w:rsidR="002F7AA7">
              <w:rPr>
                <w:rFonts w:cstheme="minorHAnsi"/>
                <w:sz w:val="22"/>
                <w:szCs w:val="22"/>
              </w:rPr>
              <w:t xml:space="preserve">. </w:t>
            </w:r>
            <w:r w:rsidR="008372AB">
              <w:rPr>
                <w:rFonts w:cstheme="minorHAnsi"/>
                <w:sz w:val="22"/>
                <w:szCs w:val="22"/>
              </w:rPr>
              <w:t xml:space="preserve">She opened the floor to discussion on the items that were in response to HB2170. </w:t>
            </w:r>
            <w:r w:rsidR="00923950">
              <w:rPr>
                <w:rFonts w:cstheme="minorHAnsi"/>
                <w:sz w:val="22"/>
                <w:szCs w:val="22"/>
              </w:rPr>
              <w:t xml:space="preserve">When asked </w:t>
            </w:r>
            <w:r w:rsidR="00DE355D">
              <w:rPr>
                <w:rFonts w:cstheme="minorHAnsi"/>
                <w:sz w:val="22"/>
                <w:szCs w:val="22"/>
              </w:rPr>
              <w:t xml:space="preserve">if he anticipated the upcoming </w:t>
            </w:r>
            <w:r w:rsidR="00087308">
              <w:rPr>
                <w:rFonts w:cstheme="minorHAnsi"/>
                <w:sz w:val="22"/>
                <w:szCs w:val="22"/>
              </w:rPr>
              <w:t xml:space="preserve">HB2170 </w:t>
            </w:r>
            <w:r w:rsidR="00DE355D">
              <w:rPr>
                <w:rFonts w:cstheme="minorHAnsi"/>
                <w:sz w:val="22"/>
                <w:szCs w:val="22"/>
              </w:rPr>
              <w:t xml:space="preserve">commission </w:t>
            </w:r>
            <w:r w:rsidR="00087308">
              <w:rPr>
                <w:rFonts w:cstheme="minorHAnsi"/>
                <w:sz w:val="22"/>
                <w:szCs w:val="22"/>
              </w:rPr>
              <w:t xml:space="preserve">having any impact on the by-laws, Mr. Rodriguez </w:t>
            </w:r>
            <w:r w:rsidR="00763B2E">
              <w:rPr>
                <w:rFonts w:cstheme="minorHAnsi"/>
                <w:sz w:val="22"/>
                <w:szCs w:val="22"/>
              </w:rPr>
              <w:t xml:space="preserve">recommended that </w:t>
            </w:r>
            <w:r w:rsidR="00BC5576">
              <w:rPr>
                <w:rFonts w:cstheme="minorHAnsi"/>
                <w:sz w:val="22"/>
                <w:szCs w:val="22"/>
              </w:rPr>
              <w:t xml:space="preserve">group </w:t>
            </w:r>
            <w:r w:rsidR="003E4511">
              <w:rPr>
                <w:rFonts w:cstheme="minorHAnsi"/>
                <w:sz w:val="22"/>
                <w:szCs w:val="22"/>
              </w:rPr>
              <w:t>continue to move forward</w:t>
            </w:r>
            <w:r w:rsidR="00BC5576">
              <w:rPr>
                <w:rFonts w:cstheme="minorHAnsi"/>
                <w:sz w:val="22"/>
                <w:szCs w:val="22"/>
              </w:rPr>
              <w:t xml:space="preserve"> with the by-laws document</w:t>
            </w:r>
            <w:r w:rsidR="003E4511">
              <w:rPr>
                <w:rFonts w:cstheme="minorHAnsi"/>
                <w:sz w:val="22"/>
                <w:szCs w:val="22"/>
              </w:rPr>
              <w:t xml:space="preserve"> </w:t>
            </w:r>
            <w:r w:rsidR="009F6BC3">
              <w:rPr>
                <w:rFonts w:cstheme="minorHAnsi"/>
                <w:sz w:val="22"/>
                <w:szCs w:val="22"/>
              </w:rPr>
              <w:t xml:space="preserve">as he didn’t anticipate any action in the short term. If the commission is stood up in October, </w:t>
            </w:r>
            <w:r w:rsidR="00AE5B50">
              <w:rPr>
                <w:rFonts w:cstheme="minorHAnsi"/>
                <w:sz w:val="22"/>
                <w:szCs w:val="22"/>
              </w:rPr>
              <w:t xml:space="preserve">that might need to be included in the plan as an activity. </w:t>
            </w:r>
          </w:p>
          <w:p w14:paraId="3D26ED8F" w14:textId="3E87E7F6" w:rsidR="00AE5B50" w:rsidRDefault="00AE5B50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Due to technical difficulties – Chairman Hacker said he will connect with Dr. Julian to discuss some additional items related to this. </w:t>
            </w:r>
          </w:p>
          <w:p w14:paraId="7EF5ADD8" w14:textId="43AC5F5C" w:rsidR="002F7AA7" w:rsidRDefault="008E330B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Next Steps:</w:t>
            </w:r>
          </w:p>
          <w:p w14:paraId="2B562232" w14:textId="56E9ED48" w:rsidR="008E330B" w:rsidRPr="00CE1963" w:rsidRDefault="008E330B" w:rsidP="00CE1963">
            <w:pPr>
              <w:pStyle w:val="ListParagraph"/>
              <w:numPr>
                <w:ilvl w:val="0"/>
                <w:numId w:val="7"/>
              </w:numPr>
              <w:spacing w:after="180"/>
              <w:rPr>
                <w:rFonts w:cstheme="minorHAnsi"/>
                <w:sz w:val="22"/>
                <w:szCs w:val="22"/>
              </w:rPr>
            </w:pPr>
            <w:r w:rsidRPr="00CE1963">
              <w:rPr>
                <w:rFonts w:cstheme="minorHAnsi"/>
                <w:sz w:val="22"/>
                <w:szCs w:val="22"/>
              </w:rPr>
              <w:t xml:space="preserve">Anyone with additional edits </w:t>
            </w:r>
            <w:r w:rsidR="00D51F52" w:rsidRPr="00CE1963">
              <w:rPr>
                <w:rFonts w:cstheme="minorHAnsi"/>
                <w:sz w:val="22"/>
                <w:szCs w:val="22"/>
              </w:rPr>
              <w:t>or changes needs to get them to Dr. Julian as soon as possible</w:t>
            </w:r>
          </w:p>
          <w:p w14:paraId="3D0EECBC" w14:textId="193245D4" w:rsidR="00D51F52" w:rsidRDefault="00D51F52" w:rsidP="00CE1963">
            <w:pPr>
              <w:pStyle w:val="ListParagraph"/>
              <w:numPr>
                <w:ilvl w:val="0"/>
                <w:numId w:val="7"/>
              </w:numPr>
              <w:spacing w:after="180"/>
              <w:rPr>
                <w:rFonts w:cstheme="minorHAnsi"/>
                <w:sz w:val="22"/>
                <w:szCs w:val="22"/>
              </w:rPr>
            </w:pPr>
            <w:r w:rsidRPr="00CE1963">
              <w:rPr>
                <w:rFonts w:cstheme="minorHAnsi"/>
                <w:sz w:val="22"/>
                <w:szCs w:val="22"/>
              </w:rPr>
              <w:t>October – final vote to approve</w:t>
            </w:r>
          </w:p>
          <w:p w14:paraId="06032A0A" w14:textId="612C746C" w:rsidR="00DE6313" w:rsidRDefault="00CE1963" w:rsidP="004F4875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Chairman Hacker asked the committee if </w:t>
            </w:r>
            <w:r w:rsidR="00A80ECC">
              <w:rPr>
                <w:rFonts w:cstheme="minorHAnsi"/>
                <w:sz w:val="22"/>
                <w:szCs w:val="22"/>
              </w:rPr>
              <w:t xml:space="preserve">this version was acceptable, and they agreed that it was. </w:t>
            </w:r>
          </w:p>
        </w:tc>
        <w:tc>
          <w:tcPr>
            <w:tcW w:w="1870" w:type="dxa"/>
            <w:vAlign w:val="center"/>
          </w:tcPr>
          <w:p w14:paraId="4270635A" w14:textId="2531F60F" w:rsidR="00057F69" w:rsidRDefault="00E861AC" w:rsidP="00D43A73">
            <w:pPr>
              <w:spacing w:after="1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r w:rsidR="00015482">
              <w:rPr>
                <w:rFonts w:ascii="Calibri" w:hAnsi="Calibri" w:cs="Calibri"/>
                <w:sz w:val="22"/>
                <w:szCs w:val="22"/>
              </w:rPr>
              <w:t>Aime</w:t>
            </w:r>
            <w:r>
              <w:rPr>
                <w:rFonts w:ascii="Calibri" w:hAnsi="Calibri" w:cs="Calibri"/>
                <w:sz w:val="22"/>
                <w:szCs w:val="22"/>
              </w:rPr>
              <w:t>’</w:t>
            </w:r>
            <w:r w:rsidR="00015482">
              <w:rPr>
                <w:rFonts w:ascii="Calibri" w:hAnsi="Calibri" w:cs="Calibri"/>
                <w:sz w:val="22"/>
                <w:szCs w:val="22"/>
              </w:rPr>
              <w:t>e Julian</w:t>
            </w:r>
          </w:p>
        </w:tc>
      </w:tr>
      <w:tr w:rsidR="00D0550B" w:rsidRPr="008D2D73" w14:paraId="7A1A8135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3E13B8B1" w14:textId="2D9064C7" w:rsidR="00D0550B" w:rsidRPr="0072596C" w:rsidRDefault="00D601D9" w:rsidP="00920349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color w:val="0D0D0D" w:themeColor="text1" w:themeTint="F2"/>
                <w:sz w:val="22"/>
                <w:szCs w:val="22"/>
              </w:rPr>
              <w:t>10</w:t>
            </w:r>
            <w:r w:rsidR="002B4D7B">
              <w:rPr>
                <w:rFonts w:cstheme="minorHAnsi"/>
                <w:color w:val="0D0D0D" w:themeColor="text1" w:themeTint="F2"/>
                <w:sz w:val="22"/>
                <w:szCs w:val="22"/>
              </w:rPr>
              <w:t>:</w:t>
            </w:r>
            <w:r w:rsidR="002C699C">
              <w:rPr>
                <w:rFonts w:cstheme="minorHAnsi"/>
                <w:color w:val="0D0D0D" w:themeColor="text1" w:themeTint="F2"/>
                <w:sz w:val="22"/>
                <w:szCs w:val="22"/>
              </w:rPr>
              <w:t>40</w:t>
            </w:r>
            <w:r w:rsidR="00AC0636">
              <w:rPr>
                <w:rFonts w:cstheme="minorHAnsi"/>
                <w:color w:val="0D0D0D" w:themeColor="text1" w:themeTint="F2"/>
                <w:sz w:val="22"/>
                <w:szCs w:val="22"/>
              </w:rPr>
              <w:t xml:space="preserve"> AM</w:t>
            </w:r>
          </w:p>
        </w:tc>
        <w:tc>
          <w:tcPr>
            <w:tcW w:w="6210" w:type="dxa"/>
            <w:vAlign w:val="center"/>
          </w:tcPr>
          <w:p w14:paraId="6F460AC9" w14:textId="08A6B2CA" w:rsidR="00450AC2" w:rsidRDefault="00655972" w:rsidP="00E50719">
            <w:pPr>
              <w:spacing w:after="180"/>
              <w:ind w:left="144"/>
              <w:rPr>
                <w:rFonts w:cstheme="minorHAnsi"/>
                <w:color w:val="auto"/>
                <w:sz w:val="22"/>
                <w:szCs w:val="22"/>
              </w:rPr>
            </w:pPr>
            <w:r w:rsidRPr="0072596C">
              <w:rPr>
                <w:rFonts w:cstheme="minorHAnsi"/>
                <w:color w:val="auto"/>
                <w:sz w:val="22"/>
                <w:szCs w:val="22"/>
              </w:rPr>
              <w:t>New Business:</w:t>
            </w:r>
            <w:r w:rsidR="000B357A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27F8">
              <w:rPr>
                <w:rFonts w:cstheme="minorHAnsi"/>
                <w:color w:val="auto"/>
                <w:sz w:val="22"/>
                <w:szCs w:val="22"/>
              </w:rPr>
              <w:t>none</w:t>
            </w:r>
          </w:p>
          <w:p w14:paraId="4CD9EABA" w14:textId="1F50810B" w:rsidR="00DE6313" w:rsidRDefault="00CD27F8" w:rsidP="00E50719">
            <w:pPr>
              <w:spacing w:after="180"/>
              <w:ind w:left="144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 xml:space="preserve">Old business: </w:t>
            </w:r>
          </w:p>
          <w:p w14:paraId="32096C78" w14:textId="14742F90" w:rsidR="003D2131" w:rsidRDefault="00807718" w:rsidP="00E50719">
            <w:pPr>
              <w:spacing w:after="180"/>
              <w:ind w:left="144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 xml:space="preserve">Ms. </w:t>
            </w:r>
            <w:r w:rsidRPr="00AA6B63">
              <w:rPr>
                <w:rFonts w:ascii="Calibri" w:hAnsi="Calibri" w:cs="Calibri"/>
                <w:sz w:val="22"/>
                <w:szCs w:val="22"/>
              </w:rPr>
              <w:t>Schiemann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181C">
              <w:rPr>
                <w:rFonts w:cstheme="minorHAnsi"/>
                <w:color w:val="auto"/>
                <w:sz w:val="22"/>
                <w:szCs w:val="22"/>
              </w:rPr>
              <w:t xml:space="preserve">asked </w:t>
            </w:r>
            <w:r w:rsidR="003D2131">
              <w:rPr>
                <w:rFonts w:cstheme="minorHAnsi"/>
                <w:color w:val="auto"/>
                <w:sz w:val="22"/>
                <w:szCs w:val="22"/>
              </w:rPr>
              <w:t xml:space="preserve">if </w:t>
            </w:r>
            <w:r w:rsidR="00DC181C">
              <w:rPr>
                <w:rFonts w:cstheme="minorHAnsi"/>
                <w:color w:val="auto"/>
                <w:sz w:val="22"/>
                <w:szCs w:val="22"/>
              </w:rPr>
              <w:t xml:space="preserve">proxies </w:t>
            </w:r>
            <w:r w:rsidR="003D2131">
              <w:rPr>
                <w:rFonts w:cstheme="minorHAnsi"/>
                <w:color w:val="auto"/>
                <w:sz w:val="22"/>
                <w:szCs w:val="22"/>
              </w:rPr>
              <w:t xml:space="preserve">were still in use </w:t>
            </w:r>
            <w:r w:rsidR="00DC181C">
              <w:rPr>
                <w:rFonts w:cstheme="minorHAnsi"/>
                <w:color w:val="auto"/>
                <w:sz w:val="22"/>
                <w:szCs w:val="22"/>
              </w:rPr>
              <w:t xml:space="preserve">for members who cannot attend meetings. </w:t>
            </w:r>
            <w:r w:rsidR="003D2131">
              <w:rPr>
                <w:rFonts w:cstheme="minorHAnsi"/>
                <w:color w:val="auto"/>
                <w:sz w:val="22"/>
                <w:szCs w:val="22"/>
              </w:rPr>
              <w:t>Dr. Julian indicated that they were</w:t>
            </w:r>
            <w:r w:rsidR="0052080B">
              <w:rPr>
                <w:rFonts w:cstheme="minorHAnsi"/>
                <w:color w:val="auto"/>
                <w:sz w:val="22"/>
                <w:szCs w:val="22"/>
              </w:rPr>
              <w:t>,</w:t>
            </w:r>
            <w:r w:rsidR="00742784">
              <w:rPr>
                <w:rFonts w:cstheme="minorHAnsi"/>
                <w:color w:val="auto"/>
                <w:sz w:val="22"/>
                <w:szCs w:val="22"/>
              </w:rPr>
              <w:t xml:space="preserve"> and she will </w:t>
            </w:r>
            <w:r w:rsidR="00AA6B63">
              <w:rPr>
                <w:rFonts w:cstheme="minorHAnsi"/>
                <w:color w:val="auto"/>
                <w:sz w:val="22"/>
                <w:szCs w:val="22"/>
              </w:rPr>
              <w:t xml:space="preserve">share the </w:t>
            </w:r>
            <w:r w:rsidR="0047750B">
              <w:rPr>
                <w:rFonts w:cstheme="minorHAnsi"/>
                <w:color w:val="auto"/>
                <w:sz w:val="22"/>
                <w:szCs w:val="22"/>
              </w:rPr>
              <w:t xml:space="preserve">proxy </w:t>
            </w:r>
            <w:r w:rsidR="00AA6B63">
              <w:rPr>
                <w:rFonts w:cstheme="minorHAnsi"/>
                <w:color w:val="auto"/>
                <w:sz w:val="22"/>
                <w:szCs w:val="22"/>
              </w:rPr>
              <w:t xml:space="preserve">form with the IWIB Quarterly Meeting documents she is sending out later today. </w:t>
            </w:r>
          </w:p>
          <w:p w14:paraId="536F36BC" w14:textId="27D5E296" w:rsidR="00CD27F8" w:rsidRPr="00447DC4" w:rsidRDefault="00B66F28" w:rsidP="00192E44">
            <w:pPr>
              <w:spacing w:after="180"/>
              <w:ind w:left="144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 xml:space="preserve">Mr. Rico asked if Ms. Aranda-Suh </w:t>
            </w:r>
            <w:r w:rsidR="00001ABE">
              <w:rPr>
                <w:rFonts w:cstheme="minorHAnsi"/>
                <w:color w:val="auto"/>
                <w:sz w:val="22"/>
                <w:szCs w:val="22"/>
              </w:rPr>
              <w:t xml:space="preserve">would be serving on the Governor’s Equity Task Force and the HB2170 Commission. </w:t>
            </w:r>
            <w:r w:rsidR="0075104D">
              <w:rPr>
                <w:rFonts w:cstheme="minorHAnsi"/>
                <w:color w:val="auto"/>
                <w:sz w:val="22"/>
                <w:szCs w:val="22"/>
              </w:rPr>
              <w:t xml:space="preserve">Ms. Aranda-Suh indicated that she had been approached to serve on </w:t>
            </w:r>
            <w:r w:rsidR="00134C6A">
              <w:rPr>
                <w:rFonts w:cstheme="minorHAnsi"/>
                <w:color w:val="auto"/>
                <w:sz w:val="22"/>
                <w:szCs w:val="22"/>
              </w:rPr>
              <w:t>both of those</w:t>
            </w:r>
            <w:r w:rsidR="0075104D">
              <w:rPr>
                <w:rFonts w:cstheme="minorHAnsi"/>
                <w:color w:val="auto"/>
                <w:sz w:val="22"/>
                <w:szCs w:val="22"/>
              </w:rPr>
              <w:t xml:space="preserve"> groups. </w:t>
            </w:r>
            <w:r w:rsidR="00793982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6C93B884" w14:textId="5E65D5F4" w:rsidR="00D0550B" w:rsidRPr="00BB0BDC" w:rsidRDefault="00D0550B" w:rsidP="00AE7FF3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</w:p>
        </w:tc>
      </w:tr>
      <w:tr w:rsidR="00D0550B" w:rsidRPr="008D2D73" w14:paraId="4328A047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3BF14A6B" w14:textId="77777777" w:rsidR="00D0550B" w:rsidRDefault="00D0550B" w:rsidP="00920349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</w:p>
          <w:p w14:paraId="2CBFB7C0" w14:textId="296AE378" w:rsidR="00B945F3" w:rsidRPr="0072596C" w:rsidRDefault="00971CBE" w:rsidP="00920349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color w:val="0D0D0D" w:themeColor="text1" w:themeTint="F2"/>
                <w:sz w:val="22"/>
                <w:szCs w:val="22"/>
              </w:rPr>
              <w:t>10:</w:t>
            </w:r>
            <w:r w:rsidR="002B4D7B">
              <w:rPr>
                <w:rFonts w:cstheme="minorHAnsi"/>
                <w:color w:val="0D0D0D" w:themeColor="text1" w:themeTint="F2"/>
                <w:sz w:val="22"/>
                <w:szCs w:val="22"/>
              </w:rPr>
              <w:t>44</w:t>
            </w:r>
            <w:r>
              <w:rPr>
                <w:rFonts w:cstheme="minorHAnsi"/>
                <w:color w:val="0D0D0D" w:themeColor="text1" w:themeTint="F2"/>
                <w:sz w:val="22"/>
                <w:szCs w:val="22"/>
              </w:rPr>
              <w:t xml:space="preserve"> AM</w:t>
            </w:r>
          </w:p>
        </w:tc>
        <w:tc>
          <w:tcPr>
            <w:tcW w:w="6210" w:type="dxa"/>
            <w:vAlign w:val="center"/>
          </w:tcPr>
          <w:p w14:paraId="2652E964" w14:textId="7F889888" w:rsidR="00E46304" w:rsidRDefault="0086105F" w:rsidP="00E46304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alias w:val="Enter item here:"/>
                <w:tag w:val="Enter item here:"/>
                <w:id w:val="-1269704373"/>
                <w:placeholder>
                  <w:docPart w:val="431CCA54D712B0419B48AD28F943A0C8"/>
                </w:placeholder>
                <w:temporary/>
                <w:showingPlcHdr/>
                <w15:appearance w15:val="hidden"/>
              </w:sdtPr>
              <w:sdtEndPr/>
              <w:sdtContent>
                <w:r w:rsidR="00D0550B" w:rsidRPr="0072596C">
                  <w:rPr>
                    <w:rFonts w:cstheme="minorHAnsi"/>
                    <w:color w:val="0D0D0D" w:themeColor="text1" w:themeTint="F2"/>
                    <w:sz w:val="22"/>
                    <w:szCs w:val="22"/>
                  </w:rPr>
                  <w:t>Announcements</w:t>
                </w:r>
              </w:sdtContent>
            </w:sdt>
            <w:r w:rsidR="00C86C83">
              <w:rPr>
                <w:rFonts w:cstheme="minorHAnsi"/>
                <w:sz w:val="22"/>
                <w:szCs w:val="22"/>
              </w:rPr>
              <w:t xml:space="preserve">: </w:t>
            </w:r>
            <w:r w:rsidR="00CD27F8">
              <w:rPr>
                <w:rFonts w:cstheme="minorHAnsi"/>
                <w:sz w:val="22"/>
                <w:szCs w:val="22"/>
              </w:rPr>
              <w:t>none</w:t>
            </w:r>
          </w:p>
          <w:p w14:paraId="61877FED" w14:textId="77777777" w:rsidR="00192E44" w:rsidRDefault="00E46304" w:rsidP="00E46304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Public Comment:</w:t>
            </w:r>
            <w:r w:rsidR="004B5E09">
              <w:rPr>
                <w:rFonts w:cstheme="minorHAnsi"/>
                <w:sz w:val="22"/>
                <w:szCs w:val="22"/>
              </w:rPr>
              <w:t xml:space="preserve"> </w:t>
            </w:r>
            <w:r w:rsidR="00192E44">
              <w:rPr>
                <w:rFonts w:cstheme="minorHAnsi"/>
                <w:sz w:val="22"/>
                <w:szCs w:val="22"/>
              </w:rPr>
              <w:t>Chairman Hacker called for public comment.</w:t>
            </w:r>
          </w:p>
          <w:p w14:paraId="51F91D6F" w14:textId="38DCD65B" w:rsidR="00312A1B" w:rsidRPr="00080E63" w:rsidRDefault="00C7583E" w:rsidP="00080E63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Dr. Lisa Bly-Jones re</w:t>
            </w:r>
            <w:r w:rsidR="00DF1C30">
              <w:rPr>
                <w:rFonts w:cstheme="minorHAnsi"/>
                <w:sz w:val="22"/>
                <w:szCs w:val="22"/>
              </w:rPr>
              <w:t xml:space="preserve">iterated a comment that she made at the last meeting, concerning the </w:t>
            </w:r>
            <w:r w:rsidR="00B94F7B">
              <w:rPr>
                <w:rFonts w:cstheme="minorHAnsi"/>
                <w:sz w:val="22"/>
                <w:szCs w:val="22"/>
              </w:rPr>
              <w:t xml:space="preserve">lack of a local </w:t>
            </w:r>
            <w:r w:rsidR="00DD0E8A">
              <w:rPr>
                <w:rFonts w:cstheme="minorHAnsi"/>
                <w:sz w:val="22"/>
                <w:szCs w:val="22"/>
              </w:rPr>
              <w:t>representation in</w:t>
            </w:r>
            <w:r w:rsidR="00B94F7B">
              <w:rPr>
                <w:rFonts w:cstheme="minorHAnsi"/>
                <w:sz w:val="22"/>
                <w:szCs w:val="22"/>
              </w:rPr>
              <w:t xml:space="preserve"> the membership of the executive </w:t>
            </w:r>
            <w:r w:rsidR="005B233F">
              <w:rPr>
                <w:rFonts w:cstheme="minorHAnsi"/>
                <w:sz w:val="22"/>
                <w:szCs w:val="22"/>
              </w:rPr>
              <w:t>committee</w:t>
            </w:r>
            <w:r w:rsidR="0029628A">
              <w:rPr>
                <w:rFonts w:cstheme="minorHAnsi"/>
                <w:sz w:val="22"/>
                <w:szCs w:val="22"/>
              </w:rPr>
              <w:t xml:space="preserve"> (especially as it relates to policy decisions)</w:t>
            </w:r>
            <w:r w:rsidR="005B233F">
              <w:rPr>
                <w:rFonts w:cstheme="minorHAnsi"/>
                <w:sz w:val="22"/>
                <w:szCs w:val="22"/>
              </w:rPr>
              <w:t>,</w:t>
            </w:r>
            <w:r w:rsidR="00533DEA">
              <w:rPr>
                <w:rFonts w:cstheme="minorHAnsi"/>
                <w:sz w:val="22"/>
                <w:szCs w:val="22"/>
              </w:rPr>
              <w:t xml:space="preserve"> </w:t>
            </w:r>
            <w:r w:rsidR="005B233F">
              <w:rPr>
                <w:rFonts w:cstheme="minorHAnsi"/>
                <w:sz w:val="22"/>
                <w:szCs w:val="22"/>
              </w:rPr>
              <w:t>and requested</w:t>
            </w:r>
            <w:r w:rsidR="00533DEA">
              <w:rPr>
                <w:rFonts w:cstheme="minorHAnsi"/>
                <w:sz w:val="22"/>
                <w:szCs w:val="22"/>
              </w:rPr>
              <w:t xml:space="preserve"> further discussion and consideration</w:t>
            </w:r>
            <w:r w:rsidR="00B94F7B">
              <w:rPr>
                <w:rFonts w:cstheme="minorHAnsi"/>
                <w:sz w:val="22"/>
                <w:szCs w:val="22"/>
              </w:rPr>
              <w:t xml:space="preserve">. </w:t>
            </w:r>
            <w:r w:rsidR="007845D0">
              <w:rPr>
                <w:rFonts w:cstheme="minorHAnsi"/>
                <w:sz w:val="22"/>
                <w:szCs w:val="22"/>
              </w:rPr>
              <w:t xml:space="preserve">Dr. Julian </w:t>
            </w:r>
            <w:r w:rsidR="00CB1A7E">
              <w:rPr>
                <w:rFonts w:cstheme="minorHAnsi"/>
                <w:sz w:val="22"/>
                <w:szCs w:val="22"/>
              </w:rPr>
              <w:t xml:space="preserve">advised that when this was brought up </w:t>
            </w:r>
            <w:r w:rsidR="008260EA">
              <w:rPr>
                <w:rFonts w:cstheme="minorHAnsi"/>
                <w:sz w:val="22"/>
                <w:szCs w:val="22"/>
              </w:rPr>
              <w:t>earlier</w:t>
            </w:r>
            <w:r w:rsidR="00383A5C">
              <w:rPr>
                <w:rFonts w:cstheme="minorHAnsi"/>
                <w:sz w:val="22"/>
                <w:szCs w:val="22"/>
              </w:rPr>
              <w:t xml:space="preserve"> it was noted that it was a conflict of interest in other states to have IWP representation on the Executive Committee. </w:t>
            </w:r>
            <w:r w:rsidR="00634FEE">
              <w:rPr>
                <w:rFonts w:cstheme="minorHAnsi"/>
                <w:sz w:val="22"/>
                <w:szCs w:val="22"/>
              </w:rPr>
              <w:t>Mr. Rodriguez</w:t>
            </w:r>
            <w:r w:rsidR="00FC5455">
              <w:rPr>
                <w:rFonts w:cstheme="minorHAnsi"/>
                <w:sz w:val="22"/>
                <w:szCs w:val="22"/>
              </w:rPr>
              <w:t xml:space="preserve"> </w:t>
            </w:r>
            <w:r w:rsidR="00D26FE1">
              <w:rPr>
                <w:rFonts w:cstheme="minorHAnsi"/>
                <w:sz w:val="22"/>
                <w:szCs w:val="22"/>
              </w:rPr>
              <w:t>suggested</w:t>
            </w:r>
            <w:r w:rsidR="00FC5455">
              <w:rPr>
                <w:rFonts w:cstheme="minorHAnsi"/>
                <w:sz w:val="22"/>
                <w:szCs w:val="22"/>
              </w:rPr>
              <w:t xml:space="preserve"> that because the IWP is represented on the full board by Lisa and Tony, the Executive </w:t>
            </w:r>
            <w:r w:rsidR="009207B6">
              <w:rPr>
                <w:rFonts w:cstheme="minorHAnsi"/>
                <w:sz w:val="22"/>
                <w:szCs w:val="22"/>
              </w:rPr>
              <w:t xml:space="preserve">Committee might </w:t>
            </w:r>
            <w:r w:rsidR="00EF7058">
              <w:rPr>
                <w:rFonts w:cstheme="minorHAnsi"/>
                <w:sz w:val="22"/>
                <w:szCs w:val="22"/>
              </w:rPr>
              <w:lastRenderedPageBreak/>
              <w:t>c</w:t>
            </w:r>
            <w:r w:rsidR="009207B6">
              <w:rPr>
                <w:rFonts w:cstheme="minorHAnsi"/>
                <w:sz w:val="22"/>
                <w:szCs w:val="22"/>
              </w:rPr>
              <w:t xml:space="preserve">onsider inviting them to </w:t>
            </w:r>
            <w:r w:rsidR="00EF7058">
              <w:rPr>
                <w:rFonts w:cstheme="minorHAnsi"/>
                <w:sz w:val="22"/>
                <w:szCs w:val="22"/>
              </w:rPr>
              <w:t xml:space="preserve">committee </w:t>
            </w:r>
            <w:r w:rsidR="009207B6">
              <w:rPr>
                <w:rFonts w:cstheme="minorHAnsi"/>
                <w:sz w:val="22"/>
                <w:szCs w:val="22"/>
              </w:rPr>
              <w:t xml:space="preserve">meetings </w:t>
            </w:r>
            <w:r w:rsidR="00EF7058">
              <w:rPr>
                <w:rFonts w:cstheme="minorHAnsi"/>
                <w:sz w:val="22"/>
                <w:szCs w:val="22"/>
              </w:rPr>
              <w:t xml:space="preserve">when policy discussions </w:t>
            </w:r>
            <w:r w:rsidR="008260EA">
              <w:rPr>
                <w:rFonts w:cstheme="minorHAnsi"/>
                <w:sz w:val="22"/>
                <w:szCs w:val="22"/>
              </w:rPr>
              <w:t xml:space="preserve">are </w:t>
            </w:r>
            <w:r w:rsidR="00EF7058">
              <w:rPr>
                <w:rFonts w:cstheme="minorHAnsi"/>
                <w:sz w:val="22"/>
                <w:szCs w:val="22"/>
              </w:rPr>
              <w:t>on the agenda</w:t>
            </w:r>
            <w:r w:rsidR="001E2C7D">
              <w:rPr>
                <w:rFonts w:cstheme="minorHAnsi"/>
                <w:sz w:val="22"/>
                <w:szCs w:val="22"/>
              </w:rPr>
              <w:t xml:space="preserve"> and they would be </w:t>
            </w:r>
            <w:r w:rsidR="00620DA9">
              <w:rPr>
                <w:rFonts w:cstheme="minorHAnsi"/>
                <w:sz w:val="22"/>
                <w:szCs w:val="22"/>
              </w:rPr>
              <w:t>able to provide the local perspective during public comments</w:t>
            </w:r>
            <w:r w:rsidR="00EF7058">
              <w:rPr>
                <w:rFonts w:cstheme="minorHAnsi"/>
                <w:sz w:val="22"/>
                <w:szCs w:val="22"/>
              </w:rPr>
              <w:t xml:space="preserve">. </w:t>
            </w:r>
            <w:r w:rsidR="007A78B9">
              <w:rPr>
                <w:rFonts w:cstheme="minorHAnsi"/>
                <w:sz w:val="22"/>
                <w:szCs w:val="22"/>
              </w:rPr>
              <w:t xml:space="preserve">Chairman Hacker agreed that the local voice needs to be represented and invited Dr. Bly-Jones to weigh in as </w:t>
            </w:r>
            <w:r w:rsidR="00CB752C">
              <w:rPr>
                <w:rFonts w:cstheme="minorHAnsi"/>
                <w:sz w:val="22"/>
                <w:szCs w:val="22"/>
              </w:rPr>
              <w:t xml:space="preserve">pertinent items are discussed, there is no need to hold those </w:t>
            </w:r>
            <w:r w:rsidR="00B44635">
              <w:rPr>
                <w:rFonts w:cstheme="minorHAnsi"/>
                <w:sz w:val="22"/>
                <w:szCs w:val="22"/>
              </w:rPr>
              <w:t xml:space="preserve">remarks until public feedback is called. Mr. Rico added that </w:t>
            </w:r>
            <w:r w:rsidR="00C0458D">
              <w:rPr>
                <w:rFonts w:cstheme="minorHAnsi"/>
                <w:sz w:val="22"/>
                <w:szCs w:val="22"/>
              </w:rPr>
              <w:t xml:space="preserve">non-voting members can be part of the discussion but </w:t>
            </w:r>
            <w:r w:rsidR="00080E63">
              <w:rPr>
                <w:rFonts w:cstheme="minorHAnsi"/>
                <w:sz w:val="22"/>
                <w:szCs w:val="22"/>
              </w:rPr>
              <w:t xml:space="preserve">would be excused in the event of a vote. </w:t>
            </w:r>
            <w:r w:rsidR="00B44635">
              <w:rPr>
                <w:rFonts w:cstheme="minorHAnsi"/>
                <w:sz w:val="22"/>
                <w:szCs w:val="22"/>
              </w:rPr>
              <w:t xml:space="preserve"> </w:t>
            </w:r>
            <w:r w:rsidR="00312A1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5CEB1F9D" w14:textId="45A1D5AF" w:rsidR="00D0550B" w:rsidRPr="00BB0BDC" w:rsidRDefault="00D0550B" w:rsidP="00920349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</w:p>
        </w:tc>
      </w:tr>
      <w:tr w:rsidR="00D0550B" w:rsidRPr="008D2D73" w14:paraId="7C48D6DC" w14:textId="77777777" w:rsidTr="009A25DA">
        <w:trPr>
          <w:trHeight w:val="432"/>
        </w:trPr>
        <w:tc>
          <w:tcPr>
            <w:tcW w:w="1165" w:type="dxa"/>
            <w:vAlign w:val="center"/>
          </w:tcPr>
          <w:p w14:paraId="0899A042" w14:textId="66D7311B" w:rsidR="00D0550B" w:rsidRPr="0072596C" w:rsidRDefault="002B4D7B" w:rsidP="00920349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10:51</w:t>
            </w:r>
            <w:r w:rsidR="00CF38D4" w:rsidRPr="0072596C"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6210" w:type="dxa"/>
            <w:vAlign w:val="center"/>
          </w:tcPr>
          <w:p w14:paraId="4B26808D" w14:textId="77777777" w:rsidR="00D0550B" w:rsidRDefault="00CD2216" w:rsidP="00920349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Adjournment</w:t>
            </w:r>
          </w:p>
          <w:p w14:paraId="08A5BD00" w14:textId="2DFCB14F" w:rsidR="00CA7750" w:rsidRPr="00351628" w:rsidRDefault="009F5559" w:rsidP="00351628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Chairman Hacker called for a motion to adjourn the meeting. Mr. Nain moved that the meeting adjourn. Ms. </w:t>
            </w:r>
            <w:r w:rsidR="00351628" w:rsidRPr="00351628">
              <w:rPr>
                <w:rFonts w:ascii="Calibri" w:hAnsi="Calibri" w:cs="Calibri"/>
                <w:sz w:val="22"/>
                <w:szCs w:val="22"/>
              </w:rPr>
              <w:t>Schiemann</w:t>
            </w:r>
            <w:r w:rsidR="00351628">
              <w:rPr>
                <w:rFonts w:ascii="Calibri" w:hAnsi="Calibri" w:cs="Calibri"/>
                <w:sz w:val="22"/>
                <w:szCs w:val="22"/>
              </w:rPr>
              <w:t xml:space="preserve"> seconded the motion. The motion carried and the meeting adjourned at 10:51 am. </w:t>
            </w:r>
            <w:r w:rsidR="00CA775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5950653E" w14:textId="3D36B20B" w:rsidR="00D0550B" w:rsidRPr="00BB0BDC" w:rsidRDefault="00710B04" w:rsidP="00710B04">
            <w:pPr>
              <w:spacing w:after="180"/>
              <w:ind w:left="144"/>
              <w:jc w:val="center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Tom Hacker</w:t>
            </w:r>
          </w:p>
        </w:tc>
      </w:tr>
    </w:tbl>
    <w:p w14:paraId="0054CB04" w14:textId="4FFD0C01" w:rsidR="00F1311D" w:rsidRDefault="00F1311D" w:rsidP="00D0550B">
      <w:pPr>
        <w:rPr>
          <w:rFonts w:ascii="Calibri" w:hAnsi="Calibri" w:cs="Calibri"/>
        </w:rPr>
      </w:pPr>
    </w:p>
    <w:p w14:paraId="39C25B01" w14:textId="68907C82" w:rsidR="00F1311D" w:rsidRDefault="00F1311D" w:rsidP="00167700">
      <w:pPr>
        <w:rPr>
          <w:rFonts w:ascii="Calibri" w:hAnsi="Calibri" w:cs="Calibri"/>
        </w:rPr>
      </w:pPr>
      <w:r w:rsidRPr="00F85247">
        <w:rPr>
          <w:rFonts w:ascii="Calibri" w:hAnsi="Calibri" w:cs="Calibri"/>
          <w:b/>
          <w:bCs/>
        </w:rPr>
        <w:t>Next Meeting:</w:t>
      </w:r>
      <w:r>
        <w:rPr>
          <w:rFonts w:ascii="Calibri" w:hAnsi="Calibri" w:cs="Calibri"/>
        </w:rPr>
        <w:t xml:space="preserve"> </w:t>
      </w:r>
      <w:r w:rsidR="001B5923">
        <w:rPr>
          <w:rFonts w:ascii="Calibri" w:hAnsi="Calibri" w:cs="Calibri"/>
        </w:rPr>
        <w:t xml:space="preserve"> October 4, 2021, November 1, 2021, December </w:t>
      </w:r>
      <w:r w:rsidR="007362FF">
        <w:rPr>
          <w:rFonts w:ascii="Calibri" w:hAnsi="Calibri" w:cs="Calibri"/>
        </w:rPr>
        <w:t xml:space="preserve">6, 2021. </w:t>
      </w:r>
    </w:p>
    <w:sectPr w:rsidR="00F1311D" w:rsidSect="00B34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26E6C" w14:textId="77777777" w:rsidR="0086105F" w:rsidRDefault="0086105F">
      <w:pPr>
        <w:spacing w:after="0" w:line="240" w:lineRule="auto"/>
      </w:pPr>
      <w:r>
        <w:separator/>
      </w:r>
    </w:p>
  </w:endnote>
  <w:endnote w:type="continuationSeparator" w:id="0">
    <w:p w14:paraId="6CE95902" w14:textId="77777777" w:rsidR="0086105F" w:rsidRDefault="0086105F">
      <w:pPr>
        <w:spacing w:after="0" w:line="240" w:lineRule="auto"/>
      </w:pPr>
      <w:r>
        <w:continuationSeparator/>
      </w:r>
    </w:p>
  </w:endnote>
  <w:endnote w:type="continuationNotice" w:id="1">
    <w:p w14:paraId="18B1DF37" w14:textId="77777777" w:rsidR="0086105F" w:rsidRDefault="00861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374B6" w14:textId="248774F2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A306B" w14:textId="358A8A83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03261" w14:textId="77777777" w:rsidR="0053139F" w:rsidRDefault="00531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52C22" w14:textId="77777777" w:rsidR="0086105F" w:rsidRDefault="0086105F">
      <w:pPr>
        <w:spacing w:after="0" w:line="240" w:lineRule="auto"/>
      </w:pPr>
      <w:r>
        <w:separator/>
      </w:r>
    </w:p>
  </w:footnote>
  <w:footnote w:type="continuationSeparator" w:id="0">
    <w:p w14:paraId="13356676" w14:textId="77777777" w:rsidR="0086105F" w:rsidRDefault="0086105F">
      <w:pPr>
        <w:spacing w:after="0" w:line="240" w:lineRule="auto"/>
      </w:pPr>
      <w:r>
        <w:continuationSeparator/>
      </w:r>
    </w:p>
  </w:footnote>
  <w:footnote w:type="continuationNotice" w:id="1">
    <w:p w14:paraId="11B43F9C" w14:textId="77777777" w:rsidR="0086105F" w:rsidRDefault="008610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9F6F8" w14:textId="77777777" w:rsidR="0053139F" w:rsidRDefault="00531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F7A8" w14:textId="1C057A79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04691C15" w:rsidR="00B3458A" w:rsidRPr="003F3753" w:rsidRDefault="00DA427B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" filled="f" stroked="f" strokeweight=".5pt">
              <v:textbox>
                <w:txbxContent>
                  <w:p w14:paraId="6E99B75C" w14:textId="04691C15" w:rsidR="00B3458A" w:rsidRPr="003F3753" w:rsidRDefault="00DA427B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57216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BE7D5" w14:textId="77777777" w:rsidR="0053139F" w:rsidRDefault="0053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16D3C44"/>
    <w:multiLevelType w:val="hybridMultilevel"/>
    <w:tmpl w:val="746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16B7"/>
    <w:multiLevelType w:val="hybridMultilevel"/>
    <w:tmpl w:val="1AA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DBE"/>
    <w:multiLevelType w:val="hybridMultilevel"/>
    <w:tmpl w:val="4EC678FC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3478"/>
    <w:multiLevelType w:val="hybridMultilevel"/>
    <w:tmpl w:val="180E1D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1ABE"/>
    <w:rsid w:val="000052CA"/>
    <w:rsid w:val="00010147"/>
    <w:rsid w:val="000121BF"/>
    <w:rsid w:val="00014660"/>
    <w:rsid w:val="0001495E"/>
    <w:rsid w:val="00015482"/>
    <w:rsid w:val="0001626D"/>
    <w:rsid w:val="000201B3"/>
    <w:rsid w:val="00024026"/>
    <w:rsid w:val="0002474E"/>
    <w:rsid w:val="000304D7"/>
    <w:rsid w:val="00034BD4"/>
    <w:rsid w:val="00035454"/>
    <w:rsid w:val="00046F31"/>
    <w:rsid w:val="000474BA"/>
    <w:rsid w:val="00053111"/>
    <w:rsid w:val="00057F69"/>
    <w:rsid w:val="000600C7"/>
    <w:rsid w:val="00060E40"/>
    <w:rsid w:val="00060EF5"/>
    <w:rsid w:val="00073E2A"/>
    <w:rsid w:val="00080E63"/>
    <w:rsid w:val="00081E5E"/>
    <w:rsid w:val="00087308"/>
    <w:rsid w:val="00090150"/>
    <w:rsid w:val="00093BE6"/>
    <w:rsid w:val="00096D4E"/>
    <w:rsid w:val="000B084B"/>
    <w:rsid w:val="000B3447"/>
    <w:rsid w:val="000B357A"/>
    <w:rsid w:val="000B6172"/>
    <w:rsid w:val="000C1F0D"/>
    <w:rsid w:val="000C512D"/>
    <w:rsid w:val="000D58AC"/>
    <w:rsid w:val="000E6263"/>
    <w:rsid w:val="000E6CD0"/>
    <w:rsid w:val="000F28DE"/>
    <w:rsid w:val="000F63E5"/>
    <w:rsid w:val="001001D1"/>
    <w:rsid w:val="00100C80"/>
    <w:rsid w:val="00102149"/>
    <w:rsid w:val="00114FC5"/>
    <w:rsid w:val="001176F7"/>
    <w:rsid w:val="00134C6A"/>
    <w:rsid w:val="00137288"/>
    <w:rsid w:val="00157049"/>
    <w:rsid w:val="001639E7"/>
    <w:rsid w:val="001645DC"/>
    <w:rsid w:val="00165612"/>
    <w:rsid w:val="00167700"/>
    <w:rsid w:val="00183E87"/>
    <w:rsid w:val="001843F7"/>
    <w:rsid w:val="001855E9"/>
    <w:rsid w:val="00192E44"/>
    <w:rsid w:val="00195FBC"/>
    <w:rsid w:val="001A251E"/>
    <w:rsid w:val="001A2A83"/>
    <w:rsid w:val="001A5F64"/>
    <w:rsid w:val="001A6C69"/>
    <w:rsid w:val="001A79F6"/>
    <w:rsid w:val="001B2FBD"/>
    <w:rsid w:val="001B5923"/>
    <w:rsid w:val="001C08D8"/>
    <w:rsid w:val="001D12B5"/>
    <w:rsid w:val="001D44CE"/>
    <w:rsid w:val="001D49B9"/>
    <w:rsid w:val="001E2C7D"/>
    <w:rsid w:val="001F18DD"/>
    <w:rsid w:val="001F3011"/>
    <w:rsid w:val="001F71B8"/>
    <w:rsid w:val="00201141"/>
    <w:rsid w:val="00203E00"/>
    <w:rsid w:val="00231EAF"/>
    <w:rsid w:val="00233186"/>
    <w:rsid w:val="0023367A"/>
    <w:rsid w:val="00265132"/>
    <w:rsid w:val="00265B18"/>
    <w:rsid w:val="00271F09"/>
    <w:rsid w:val="00284C3C"/>
    <w:rsid w:val="00292202"/>
    <w:rsid w:val="00292BF7"/>
    <w:rsid w:val="0029628A"/>
    <w:rsid w:val="002A47AE"/>
    <w:rsid w:val="002A6C53"/>
    <w:rsid w:val="002B2BDB"/>
    <w:rsid w:val="002B4D7B"/>
    <w:rsid w:val="002B5001"/>
    <w:rsid w:val="002C2283"/>
    <w:rsid w:val="002C699C"/>
    <w:rsid w:val="002D1082"/>
    <w:rsid w:val="002E0B9C"/>
    <w:rsid w:val="002E1442"/>
    <w:rsid w:val="002E2F31"/>
    <w:rsid w:val="002E4F67"/>
    <w:rsid w:val="002E6287"/>
    <w:rsid w:val="002F5739"/>
    <w:rsid w:val="002F7AA7"/>
    <w:rsid w:val="00302CA7"/>
    <w:rsid w:val="00303AE1"/>
    <w:rsid w:val="00312A1B"/>
    <w:rsid w:val="003304BF"/>
    <w:rsid w:val="00330512"/>
    <w:rsid w:val="0033164A"/>
    <w:rsid w:val="00335C22"/>
    <w:rsid w:val="00341358"/>
    <w:rsid w:val="0034577C"/>
    <w:rsid w:val="00351628"/>
    <w:rsid w:val="00352C36"/>
    <w:rsid w:val="003561D6"/>
    <w:rsid w:val="003727E7"/>
    <w:rsid w:val="00376461"/>
    <w:rsid w:val="00383A5C"/>
    <w:rsid w:val="003854B2"/>
    <w:rsid w:val="00385963"/>
    <w:rsid w:val="003875DF"/>
    <w:rsid w:val="00390D69"/>
    <w:rsid w:val="003949BD"/>
    <w:rsid w:val="00396990"/>
    <w:rsid w:val="003A69B8"/>
    <w:rsid w:val="003B2BB3"/>
    <w:rsid w:val="003B4EB9"/>
    <w:rsid w:val="003B7701"/>
    <w:rsid w:val="003B7879"/>
    <w:rsid w:val="003C0143"/>
    <w:rsid w:val="003C306C"/>
    <w:rsid w:val="003C32D8"/>
    <w:rsid w:val="003C66A9"/>
    <w:rsid w:val="003D2131"/>
    <w:rsid w:val="003E4511"/>
    <w:rsid w:val="003F1586"/>
    <w:rsid w:val="003F3374"/>
    <w:rsid w:val="003F3753"/>
    <w:rsid w:val="003F5C7A"/>
    <w:rsid w:val="004129B7"/>
    <w:rsid w:val="004164E4"/>
    <w:rsid w:val="00431D1B"/>
    <w:rsid w:val="0044508E"/>
    <w:rsid w:val="00447D5A"/>
    <w:rsid w:val="00447DC4"/>
    <w:rsid w:val="00450AC2"/>
    <w:rsid w:val="00454A59"/>
    <w:rsid w:val="00461805"/>
    <w:rsid w:val="00462487"/>
    <w:rsid w:val="0046384B"/>
    <w:rsid w:val="00470824"/>
    <w:rsid w:val="00474210"/>
    <w:rsid w:val="0047438B"/>
    <w:rsid w:val="0047574E"/>
    <w:rsid w:val="0047750B"/>
    <w:rsid w:val="00482845"/>
    <w:rsid w:val="00482E24"/>
    <w:rsid w:val="00483C10"/>
    <w:rsid w:val="00491B76"/>
    <w:rsid w:val="00493BF5"/>
    <w:rsid w:val="0049659D"/>
    <w:rsid w:val="004B5E09"/>
    <w:rsid w:val="004C0F4A"/>
    <w:rsid w:val="004D5E62"/>
    <w:rsid w:val="004D61A7"/>
    <w:rsid w:val="004D6980"/>
    <w:rsid w:val="004E3C04"/>
    <w:rsid w:val="004E4D62"/>
    <w:rsid w:val="004E5D49"/>
    <w:rsid w:val="004E604B"/>
    <w:rsid w:val="004F06D2"/>
    <w:rsid w:val="004F168D"/>
    <w:rsid w:val="004F3A94"/>
    <w:rsid w:val="004F4875"/>
    <w:rsid w:val="004F533B"/>
    <w:rsid w:val="004F69C3"/>
    <w:rsid w:val="004F76BC"/>
    <w:rsid w:val="005035C3"/>
    <w:rsid w:val="005077B8"/>
    <w:rsid w:val="005141E2"/>
    <w:rsid w:val="00517667"/>
    <w:rsid w:val="0052080B"/>
    <w:rsid w:val="00524B92"/>
    <w:rsid w:val="00530B7C"/>
    <w:rsid w:val="0053139F"/>
    <w:rsid w:val="00533DEA"/>
    <w:rsid w:val="0053630E"/>
    <w:rsid w:val="00540BF5"/>
    <w:rsid w:val="00557E01"/>
    <w:rsid w:val="00560F76"/>
    <w:rsid w:val="00561100"/>
    <w:rsid w:val="005645A6"/>
    <w:rsid w:val="0057184E"/>
    <w:rsid w:val="00576154"/>
    <w:rsid w:val="0058022F"/>
    <w:rsid w:val="00591FFE"/>
    <w:rsid w:val="00593ACE"/>
    <w:rsid w:val="005A6870"/>
    <w:rsid w:val="005A76B9"/>
    <w:rsid w:val="005B233F"/>
    <w:rsid w:val="005B499F"/>
    <w:rsid w:val="005D3395"/>
    <w:rsid w:val="005D3634"/>
    <w:rsid w:val="005D69B9"/>
    <w:rsid w:val="005D7992"/>
    <w:rsid w:val="00603049"/>
    <w:rsid w:val="00605CC2"/>
    <w:rsid w:val="00607ACB"/>
    <w:rsid w:val="006132C9"/>
    <w:rsid w:val="00620DA9"/>
    <w:rsid w:val="00631788"/>
    <w:rsid w:val="00632B23"/>
    <w:rsid w:val="00634FEE"/>
    <w:rsid w:val="00640299"/>
    <w:rsid w:val="00640CBD"/>
    <w:rsid w:val="00645DFE"/>
    <w:rsid w:val="00647C2B"/>
    <w:rsid w:val="00647C94"/>
    <w:rsid w:val="00650D06"/>
    <w:rsid w:val="0065272B"/>
    <w:rsid w:val="0065316B"/>
    <w:rsid w:val="00653FBB"/>
    <w:rsid w:val="00655972"/>
    <w:rsid w:val="006606AF"/>
    <w:rsid w:val="0067131F"/>
    <w:rsid w:val="00675565"/>
    <w:rsid w:val="00697627"/>
    <w:rsid w:val="006A14B4"/>
    <w:rsid w:val="006A2736"/>
    <w:rsid w:val="006A2AB7"/>
    <w:rsid w:val="006A3371"/>
    <w:rsid w:val="006B5644"/>
    <w:rsid w:val="006B7784"/>
    <w:rsid w:val="006C0902"/>
    <w:rsid w:val="006C1606"/>
    <w:rsid w:val="006C2E73"/>
    <w:rsid w:val="006C70A3"/>
    <w:rsid w:val="006D2533"/>
    <w:rsid w:val="006D2A76"/>
    <w:rsid w:val="006D3255"/>
    <w:rsid w:val="006D55E4"/>
    <w:rsid w:val="006E12CF"/>
    <w:rsid w:val="006E4A2B"/>
    <w:rsid w:val="006F16F0"/>
    <w:rsid w:val="006F641C"/>
    <w:rsid w:val="00710B04"/>
    <w:rsid w:val="00720C4A"/>
    <w:rsid w:val="0072289C"/>
    <w:rsid w:val="00723F53"/>
    <w:rsid w:val="007255DC"/>
    <w:rsid w:val="0072596C"/>
    <w:rsid w:val="00731D60"/>
    <w:rsid w:val="007362FF"/>
    <w:rsid w:val="00742784"/>
    <w:rsid w:val="0075104D"/>
    <w:rsid w:val="007520BE"/>
    <w:rsid w:val="007533A6"/>
    <w:rsid w:val="007544C3"/>
    <w:rsid w:val="00763B2E"/>
    <w:rsid w:val="0076546C"/>
    <w:rsid w:val="00775DDC"/>
    <w:rsid w:val="00781149"/>
    <w:rsid w:val="007828CD"/>
    <w:rsid w:val="007845D0"/>
    <w:rsid w:val="00793982"/>
    <w:rsid w:val="007954B8"/>
    <w:rsid w:val="00797B60"/>
    <w:rsid w:val="007A490B"/>
    <w:rsid w:val="007A5B7F"/>
    <w:rsid w:val="007A78B9"/>
    <w:rsid w:val="007B3227"/>
    <w:rsid w:val="007B4C0C"/>
    <w:rsid w:val="007C1CF8"/>
    <w:rsid w:val="007E39E1"/>
    <w:rsid w:val="007E3FE3"/>
    <w:rsid w:val="007E6467"/>
    <w:rsid w:val="007F798E"/>
    <w:rsid w:val="008017BA"/>
    <w:rsid w:val="00804BFF"/>
    <w:rsid w:val="00804FA8"/>
    <w:rsid w:val="00807718"/>
    <w:rsid w:val="008260EA"/>
    <w:rsid w:val="00836EE9"/>
    <w:rsid w:val="008372AB"/>
    <w:rsid w:val="00837B32"/>
    <w:rsid w:val="00851B86"/>
    <w:rsid w:val="008555EE"/>
    <w:rsid w:val="0086105F"/>
    <w:rsid w:val="008731BB"/>
    <w:rsid w:val="00874843"/>
    <w:rsid w:val="008828B3"/>
    <w:rsid w:val="00887D93"/>
    <w:rsid w:val="008973AE"/>
    <w:rsid w:val="008A3890"/>
    <w:rsid w:val="008A501C"/>
    <w:rsid w:val="008A7C00"/>
    <w:rsid w:val="008B03C9"/>
    <w:rsid w:val="008B1E05"/>
    <w:rsid w:val="008B3497"/>
    <w:rsid w:val="008B4D9E"/>
    <w:rsid w:val="008B6B49"/>
    <w:rsid w:val="008D2729"/>
    <w:rsid w:val="008D2D73"/>
    <w:rsid w:val="008E2235"/>
    <w:rsid w:val="008E330B"/>
    <w:rsid w:val="008E5508"/>
    <w:rsid w:val="008E7151"/>
    <w:rsid w:val="008F00D6"/>
    <w:rsid w:val="008F292A"/>
    <w:rsid w:val="0090517A"/>
    <w:rsid w:val="00920349"/>
    <w:rsid w:val="009207B6"/>
    <w:rsid w:val="00923950"/>
    <w:rsid w:val="00926334"/>
    <w:rsid w:val="009302D8"/>
    <w:rsid w:val="00935251"/>
    <w:rsid w:val="00935A51"/>
    <w:rsid w:val="0093626B"/>
    <w:rsid w:val="00940EB9"/>
    <w:rsid w:val="00947F67"/>
    <w:rsid w:val="00953AB6"/>
    <w:rsid w:val="0095575C"/>
    <w:rsid w:val="0095691B"/>
    <w:rsid w:val="00962CF7"/>
    <w:rsid w:val="00962FC2"/>
    <w:rsid w:val="00971CBE"/>
    <w:rsid w:val="009720CD"/>
    <w:rsid w:val="009756DF"/>
    <w:rsid w:val="00976A20"/>
    <w:rsid w:val="009856EB"/>
    <w:rsid w:val="00985827"/>
    <w:rsid w:val="009978B1"/>
    <w:rsid w:val="009A1AA9"/>
    <w:rsid w:val="009A25DA"/>
    <w:rsid w:val="009A3066"/>
    <w:rsid w:val="009B0177"/>
    <w:rsid w:val="009B4980"/>
    <w:rsid w:val="009C67C1"/>
    <w:rsid w:val="009D71E7"/>
    <w:rsid w:val="009E39E1"/>
    <w:rsid w:val="009E5953"/>
    <w:rsid w:val="009F47A4"/>
    <w:rsid w:val="009F5559"/>
    <w:rsid w:val="009F6BC3"/>
    <w:rsid w:val="009F7160"/>
    <w:rsid w:val="00A14EF6"/>
    <w:rsid w:val="00A2107F"/>
    <w:rsid w:val="00A21714"/>
    <w:rsid w:val="00A22003"/>
    <w:rsid w:val="00A267E1"/>
    <w:rsid w:val="00A32C4D"/>
    <w:rsid w:val="00A35DC3"/>
    <w:rsid w:val="00A448C1"/>
    <w:rsid w:val="00A47CA8"/>
    <w:rsid w:val="00A501F6"/>
    <w:rsid w:val="00A505FB"/>
    <w:rsid w:val="00A706DC"/>
    <w:rsid w:val="00A73904"/>
    <w:rsid w:val="00A743FB"/>
    <w:rsid w:val="00A74944"/>
    <w:rsid w:val="00A75FA4"/>
    <w:rsid w:val="00A7724B"/>
    <w:rsid w:val="00A80ECC"/>
    <w:rsid w:val="00A855F1"/>
    <w:rsid w:val="00A91BC5"/>
    <w:rsid w:val="00A93FDE"/>
    <w:rsid w:val="00AA5F8E"/>
    <w:rsid w:val="00AA6B63"/>
    <w:rsid w:val="00AA73EB"/>
    <w:rsid w:val="00AA7AA0"/>
    <w:rsid w:val="00AB4981"/>
    <w:rsid w:val="00AC0636"/>
    <w:rsid w:val="00AC71A7"/>
    <w:rsid w:val="00AD2C82"/>
    <w:rsid w:val="00AE5B50"/>
    <w:rsid w:val="00AE7FF3"/>
    <w:rsid w:val="00AF612B"/>
    <w:rsid w:val="00B013F0"/>
    <w:rsid w:val="00B14827"/>
    <w:rsid w:val="00B15636"/>
    <w:rsid w:val="00B22A0B"/>
    <w:rsid w:val="00B256C8"/>
    <w:rsid w:val="00B27AC9"/>
    <w:rsid w:val="00B300A8"/>
    <w:rsid w:val="00B32DE5"/>
    <w:rsid w:val="00B3458A"/>
    <w:rsid w:val="00B43495"/>
    <w:rsid w:val="00B43660"/>
    <w:rsid w:val="00B44635"/>
    <w:rsid w:val="00B4591A"/>
    <w:rsid w:val="00B466FA"/>
    <w:rsid w:val="00B508E0"/>
    <w:rsid w:val="00B62045"/>
    <w:rsid w:val="00B66F28"/>
    <w:rsid w:val="00B70211"/>
    <w:rsid w:val="00B910DA"/>
    <w:rsid w:val="00B945F3"/>
    <w:rsid w:val="00B94F7B"/>
    <w:rsid w:val="00B96E61"/>
    <w:rsid w:val="00BA1D1E"/>
    <w:rsid w:val="00BA345E"/>
    <w:rsid w:val="00BA5321"/>
    <w:rsid w:val="00BB0BDC"/>
    <w:rsid w:val="00BB3E7B"/>
    <w:rsid w:val="00BB4E76"/>
    <w:rsid w:val="00BC5576"/>
    <w:rsid w:val="00BC61BD"/>
    <w:rsid w:val="00BF0A95"/>
    <w:rsid w:val="00BF451A"/>
    <w:rsid w:val="00BF55C3"/>
    <w:rsid w:val="00BF796A"/>
    <w:rsid w:val="00C023D9"/>
    <w:rsid w:val="00C02548"/>
    <w:rsid w:val="00C0458D"/>
    <w:rsid w:val="00C05143"/>
    <w:rsid w:val="00C14BFC"/>
    <w:rsid w:val="00C205B7"/>
    <w:rsid w:val="00C23886"/>
    <w:rsid w:val="00C24A92"/>
    <w:rsid w:val="00C30D64"/>
    <w:rsid w:val="00C341D8"/>
    <w:rsid w:val="00C45E1E"/>
    <w:rsid w:val="00C50A8C"/>
    <w:rsid w:val="00C53D96"/>
    <w:rsid w:val="00C576F3"/>
    <w:rsid w:val="00C728F8"/>
    <w:rsid w:val="00C7583E"/>
    <w:rsid w:val="00C76449"/>
    <w:rsid w:val="00C81772"/>
    <w:rsid w:val="00C8181D"/>
    <w:rsid w:val="00C84D21"/>
    <w:rsid w:val="00C86C83"/>
    <w:rsid w:val="00C8786B"/>
    <w:rsid w:val="00C961DA"/>
    <w:rsid w:val="00CA6B4F"/>
    <w:rsid w:val="00CA7750"/>
    <w:rsid w:val="00CB0FE5"/>
    <w:rsid w:val="00CB1A7E"/>
    <w:rsid w:val="00CB752C"/>
    <w:rsid w:val="00CB7797"/>
    <w:rsid w:val="00CC398A"/>
    <w:rsid w:val="00CD179F"/>
    <w:rsid w:val="00CD2216"/>
    <w:rsid w:val="00CD27F8"/>
    <w:rsid w:val="00CE1963"/>
    <w:rsid w:val="00CE1E23"/>
    <w:rsid w:val="00CE3151"/>
    <w:rsid w:val="00CE5416"/>
    <w:rsid w:val="00CE6D22"/>
    <w:rsid w:val="00CF1800"/>
    <w:rsid w:val="00CF38D4"/>
    <w:rsid w:val="00CF5E6A"/>
    <w:rsid w:val="00CF6619"/>
    <w:rsid w:val="00D00D64"/>
    <w:rsid w:val="00D0550B"/>
    <w:rsid w:val="00D05BC2"/>
    <w:rsid w:val="00D06846"/>
    <w:rsid w:val="00D267E6"/>
    <w:rsid w:val="00D26FE1"/>
    <w:rsid w:val="00D27BB4"/>
    <w:rsid w:val="00D30110"/>
    <w:rsid w:val="00D3203A"/>
    <w:rsid w:val="00D33E04"/>
    <w:rsid w:val="00D37925"/>
    <w:rsid w:val="00D43A73"/>
    <w:rsid w:val="00D4647D"/>
    <w:rsid w:val="00D51F52"/>
    <w:rsid w:val="00D5435A"/>
    <w:rsid w:val="00D560A6"/>
    <w:rsid w:val="00D601D9"/>
    <w:rsid w:val="00D72C31"/>
    <w:rsid w:val="00D906D6"/>
    <w:rsid w:val="00D94601"/>
    <w:rsid w:val="00D96294"/>
    <w:rsid w:val="00DA08BB"/>
    <w:rsid w:val="00DA1D8A"/>
    <w:rsid w:val="00DA3F2A"/>
    <w:rsid w:val="00DA427B"/>
    <w:rsid w:val="00DA4550"/>
    <w:rsid w:val="00DA4A43"/>
    <w:rsid w:val="00DA5BEB"/>
    <w:rsid w:val="00DB6F37"/>
    <w:rsid w:val="00DC181C"/>
    <w:rsid w:val="00DC2A43"/>
    <w:rsid w:val="00DC55EF"/>
    <w:rsid w:val="00DD0E8A"/>
    <w:rsid w:val="00DD5616"/>
    <w:rsid w:val="00DE027F"/>
    <w:rsid w:val="00DE3412"/>
    <w:rsid w:val="00DE355D"/>
    <w:rsid w:val="00DE395C"/>
    <w:rsid w:val="00DE6313"/>
    <w:rsid w:val="00DF1C30"/>
    <w:rsid w:val="00DF27EE"/>
    <w:rsid w:val="00DF5A5E"/>
    <w:rsid w:val="00E06BB7"/>
    <w:rsid w:val="00E12B87"/>
    <w:rsid w:val="00E152CD"/>
    <w:rsid w:val="00E2411A"/>
    <w:rsid w:val="00E329B4"/>
    <w:rsid w:val="00E37225"/>
    <w:rsid w:val="00E37346"/>
    <w:rsid w:val="00E4032A"/>
    <w:rsid w:val="00E42B7E"/>
    <w:rsid w:val="00E46304"/>
    <w:rsid w:val="00E5050D"/>
    <w:rsid w:val="00E50719"/>
    <w:rsid w:val="00E51439"/>
    <w:rsid w:val="00E546CC"/>
    <w:rsid w:val="00E5491D"/>
    <w:rsid w:val="00E61D02"/>
    <w:rsid w:val="00E76D9C"/>
    <w:rsid w:val="00E811F2"/>
    <w:rsid w:val="00E861AC"/>
    <w:rsid w:val="00E86ACE"/>
    <w:rsid w:val="00E926E7"/>
    <w:rsid w:val="00E928AD"/>
    <w:rsid w:val="00E960F8"/>
    <w:rsid w:val="00EA1352"/>
    <w:rsid w:val="00EA5814"/>
    <w:rsid w:val="00EB3A5D"/>
    <w:rsid w:val="00EB4CC5"/>
    <w:rsid w:val="00EC5AEB"/>
    <w:rsid w:val="00EC7F69"/>
    <w:rsid w:val="00ED6020"/>
    <w:rsid w:val="00EE53BC"/>
    <w:rsid w:val="00EE7D6B"/>
    <w:rsid w:val="00EF36A5"/>
    <w:rsid w:val="00EF7058"/>
    <w:rsid w:val="00EF7E6E"/>
    <w:rsid w:val="00F1311D"/>
    <w:rsid w:val="00F15B78"/>
    <w:rsid w:val="00F22D02"/>
    <w:rsid w:val="00F23230"/>
    <w:rsid w:val="00F255A7"/>
    <w:rsid w:val="00F41B44"/>
    <w:rsid w:val="00F430C8"/>
    <w:rsid w:val="00F457BB"/>
    <w:rsid w:val="00F50DBE"/>
    <w:rsid w:val="00F5468B"/>
    <w:rsid w:val="00F57D02"/>
    <w:rsid w:val="00F70445"/>
    <w:rsid w:val="00F70F14"/>
    <w:rsid w:val="00F76CC0"/>
    <w:rsid w:val="00F85247"/>
    <w:rsid w:val="00FA590C"/>
    <w:rsid w:val="00FA7460"/>
    <w:rsid w:val="00FB7DCD"/>
    <w:rsid w:val="00FC1B4E"/>
    <w:rsid w:val="00FC21F2"/>
    <w:rsid w:val="00FC5455"/>
    <w:rsid w:val="00FD14A6"/>
    <w:rsid w:val="00FD1D3A"/>
    <w:rsid w:val="00FD6845"/>
    <w:rsid w:val="00FE05A0"/>
    <w:rsid w:val="00FE68F8"/>
    <w:rsid w:val="00FE6B92"/>
    <w:rsid w:val="00FF1E81"/>
    <w:rsid w:val="00FF4D73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9D7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E1E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4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431CCA54D712B0419B48AD28F943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0CD7-573B-2E4C-8C77-1AA366877681}"/>
      </w:docPartPr>
      <w:docPartBody>
        <w:p w:rsidR="004E36F8" w:rsidRDefault="00A86C54">
          <w:pPr>
            <w:pStyle w:val="431CCA54D712B0419B48AD28F943A0C8"/>
          </w:pPr>
          <w:r w:rsidRPr="00D0550B">
            <w:t>Announcements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16CBE"/>
    <w:rsid w:val="000A7BF9"/>
    <w:rsid w:val="000C3602"/>
    <w:rsid w:val="000D72D0"/>
    <w:rsid w:val="00163179"/>
    <w:rsid w:val="00377729"/>
    <w:rsid w:val="003C7112"/>
    <w:rsid w:val="003F7B1B"/>
    <w:rsid w:val="004409F7"/>
    <w:rsid w:val="004E36F8"/>
    <w:rsid w:val="005D62F5"/>
    <w:rsid w:val="00651FD0"/>
    <w:rsid w:val="006C16DA"/>
    <w:rsid w:val="00785C2D"/>
    <w:rsid w:val="009940CB"/>
    <w:rsid w:val="009B3660"/>
    <w:rsid w:val="00A701BE"/>
    <w:rsid w:val="00A86C54"/>
    <w:rsid w:val="00AB1AE0"/>
    <w:rsid w:val="00AB63F4"/>
    <w:rsid w:val="00C032ED"/>
    <w:rsid w:val="00CA2161"/>
    <w:rsid w:val="00CA4DCB"/>
    <w:rsid w:val="00D154E6"/>
    <w:rsid w:val="00D832D5"/>
    <w:rsid w:val="00DD4BF9"/>
    <w:rsid w:val="00E3034A"/>
    <w:rsid w:val="00F36DCF"/>
    <w:rsid w:val="00F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431CCA54D712B0419B48AD28F943A0C8">
    <w:name w:val="431CCA54D712B0419B48AD28F943A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54F7198214FBED4EC2F81BAABCC" ma:contentTypeVersion="15" ma:contentTypeDescription="Create a new document." ma:contentTypeScope="" ma:versionID="453815b9803617beeb16b82ed201ec0a">
  <xsd:schema xmlns:xsd="http://www.w3.org/2001/XMLSchema" xmlns:xs="http://www.w3.org/2001/XMLSchema" xmlns:p="http://schemas.microsoft.com/office/2006/metadata/properties" xmlns:ns1="http://schemas.microsoft.com/sharepoint/v3" xmlns:ns2="34c890df-e046-4bdd-b14c-e2686493326c" xmlns:ns3="00fb0154-b132-4c40-af83-369233496de5" targetNamespace="http://schemas.microsoft.com/office/2006/metadata/properties" ma:root="true" ma:fieldsID="203137e317bf2abe03fdc111a7eba222" ns1:_="" ns2:_="" ns3:_="">
    <xsd:import namespace="http://schemas.microsoft.com/sharepoint/v3"/>
    <xsd:import namespace="34c890df-e046-4bdd-b14c-e2686493326c"/>
    <xsd:import namespace="00fb0154-b132-4c40-af83-369233496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90df-e046-4bdd-b14c-e26864933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0154-b132-4c40-af83-369233496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92041-7F90-44B4-A153-5E8278691610}"/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A1CBE1-F070-41E3-8512-17EA5B54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Links>
    <vt:vector size="12" baseType="variant"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https://illinoisstate.zoom.us/u/amqMnhNZP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https://illinoisstate.zoom.us/j/98294021441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2021-08-31T15:46:00Z</dcterms:created>
  <dcterms:modified xsi:type="dcterms:W3CDTF">2021-10-04T18:18:00Z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0x010100466BA54F7198214FBED4EC2F81BAABCC</vt:lpwstr>
  </property>
</Properties>
</file>