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86A20" w14:textId="279324F0" w:rsidR="00EF36A5" w:rsidRPr="008017BA" w:rsidRDefault="002E5F0A" w:rsidP="004129B7">
      <w:pPr>
        <w:pStyle w:val="Title"/>
        <w:rPr>
          <w:rFonts w:ascii="Calibri" w:hAnsi="Calibri" w:cs="Calibri"/>
          <w:color w:val="002069" w:themeColor="text2"/>
        </w:rPr>
      </w:pPr>
      <w:r>
        <w:rPr>
          <w:rFonts w:ascii="Calibri" w:hAnsi="Calibri" w:cs="Calibri"/>
          <w:color w:val="002069" w:themeColor="text2"/>
        </w:rPr>
        <w:t>Service integration policy workgroup</w:t>
      </w:r>
      <w:r w:rsidR="006756EA">
        <w:rPr>
          <w:rFonts w:ascii="Calibri" w:hAnsi="Calibri" w:cs="Calibri"/>
          <w:color w:val="002069" w:themeColor="text2"/>
        </w:rPr>
        <w:t xml:space="preserve"> </w:t>
      </w:r>
      <w:r w:rsidR="00FD4E90">
        <w:rPr>
          <w:rFonts w:ascii="Calibri" w:hAnsi="Calibri" w:cs="Calibri"/>
          <w:color w:val="002069" w:themeColor="text2"/>
        </w:rPr>
        <w:t>NOTES</w:t>
      </w:r>
    </w:p>
    <w:p w14:paraId="58EC0C1D" w14:textId="2859278D" w:rsidR="00EF36A5" w:rsidRPr="002455D9" w:rsidRDefault="008A688A" w:rsidP="004129B7">
      <w:pPr>
        <w:pStyle w:val="Details"/>
        <w:rPr>
          <w:rFonts w:ascii="Calibri" w:hAnsi="Calibri" w:cs="Calibri"/>
          <w:sz w:val="24"/>
          <w:szCs w:val="24"/>
        </w:rPr>
      </w:pPr>
      <w:sdt>
        <w:sdtPr>
          <w:rPr>
            <w:rStyle w:val="Bold"/>
            <w:rFonts w:ascii="Calibri" w:hAnsi="Calibri" w:cs="Calibri"/>
            <w:sz w:val="24"/>
            <w:szCs w:val="24"/>
          </w:rPr>
          <w:id w:val="-2126385715"/>
          <w:placeholder>
            <w:docPart w:val="5EACD0F833C1054D95FE2B097786FE8C"/>
          </w:placeholder>
          <w:temporary/>
          <w:showingPlcHdr/>
          <w15:appearance w15:val="hidden"/>
        </w:sdtPr>
        <w:sdtEndPr>
          <w:rPr>
            <w:rStyle w:val="Bold"/>
          </w:rPr>
        </w:sdtEndPr>
        <w:sdtContent>
          <w:r w:rsidR="004129B7" w:rsidRPr="002455D9">
            <w:rPr>
              <w:rStyle w:val="Bold"/>
              <w:rFonts w:ascii="Calibri" w:hAnsi="Calibri" w:cs="Calibri"/>
              <w:sz w:val="24"/>
              <w:szCs w:val="24"/>
            </w:rPr>
            <w:t>Date:</w:t>
          </w:r>
        </w:sdtContent>
      </w:sdt>
      <w:r w:rsidR="004129B7" w:rsidRPr="002455D9">
        <w:rPr>
          <w:rFonts w:ascii="Calibri" w:hAnsi="Calibri" w:cs="Calibri"/>
          <w:sz w:val="24"/>
          <w:szCs w:val="24"/>
        </w:rPr>
        <w:t xml:space="preserve"> </w:t>
      </w:r>
      <w:r w:rsidR="002B3EB4">
        <w:rPr>
          <w:rFonts w:ascii="Calibri" w:hAnsi="Calibri" w:cs="Calibri"/>
          <w:sz w:val="24"/>
          <w:szCs w:val="24"/>
        </w:rPr>
        <w:t>January 17</w:t>
      </w:r>
      <w:r w:rsidR="002E5F0A" w:rsidRPr="002455D9">
        <w:rPr>
          <w:rFonts w:ascii="Calibri" w:hAnsi="Calibri" w:cs="Calibri"/>
          <w:sz w:val="24"/>
          <w:szCs w:val="24"/>
          <w:vertAlign w:val="superscript"/>
        </w:rPr>
        <w:t>th</w:t>
      </w:r>
      <w:r w:rsidR="002E5F0A" w:rsidRPr="002455D9">
        <w:rPr>
          <w:rFonts w:ascii="Calibri" w:hAnsi="Calibri" w:cs="Calibri"/>
          <w:sz w:val="24"/>
          <w:szCs w:val="24"/>
        </w:rPr>
        <w:t>, 2022</w:t>
      </w:r>
      <w:r w:rsidR="000C1311">
        <w:rPr>
          <w:rFonts w:ascii="Calibri" w:hAnsi="Calibri" w:cs="Calibri"/>
          <w:sz w:val="24"/>
          <w:szCs w:val="24"/>
        </w:rPr>
        <w:t xml:space="preserve"> </w:t>
      </w:r>
    </w:p>
    <w:p w14:paraId="7299A11A" w14:textId="5D01D706" w:rsidR="00EF36A5" w:rsidRPr="002455D9" w:rsidRDefault="008A688A" w:rsidP="00AB4981">
      <w:pPr>
        <w:pStyle w:val="Details"/>
        <w:rPr>
          <w:rFonts w:ascii="Calibri" w:hAnsi="Calibri" w:cs="Calibri"/>
          <w:sz w:val="24"/>
          <w:szCs w:val="24"/>
        </w:rPr>
      </w:pPr>
      <w:sdt>
        <w:sdtPr>
          <w:rPr>
            <w:rStyle w:val="Bold"/>
            <w:rFonts w:ascii="Calibri" w:hAnsi="Calibri" w:cs="Calibri"/>
            <w:sz w:val="24"/>
            <w:szCs w:val="24"/>
          </w:rPr>
          <w:id w:val="-318193952"/>
          <w:placeholder>
            <w:docPart w:val="BEDD12DB7E483C4F8F68D8DF98EA804C"/>
          </w:placeholder>
          <w:temporary/>
          <w:showingPlcHdr/>
          <w15:appearance w15:val="hidden"/>
        </w:sdtPr>
        <w:sdtEndPr>
          <w:rPr>
            <w:rStyle w:val="Bold"/>
          </w:rPr>
        </w:sdtEndPr>
        <w:sdtContent>
          <w:r w:rsidR="004129B7" w:rsidRPr="002455D9">
            <w:rPr>
              <w:rStyle w:val="Bold"/>
              <w:rFonts w:ascii="Calibri" w:hAnsi="Calibri" w:cs="Calibri"/>
              <w:sz w:val="24"/>
              <w:szCs w:val="24"/>
            </w:rPr>
            <w:t>Time:</w:t>
          </w:r>
        </w:sdtContent>
      </w:sdt>
      <w:r w:rsidR="004129B7" w:rsidRPr="002455D9">
        <w:rPr>
          <w:rStyle w:val="Bold"/>
          <w:rFonts w:ascii="Calibri" w:hAnsi="Calibri" w:cs="Calibri"/>
          <w:sz w:val="24"/>
          <w:szCs w:val="24"/>
        </w:rPr>
        <w:t xml:space="preserve"> </w:t>
      </w:r>
      <w:r w:rsidR="002E5F0A" w:rsidRPr="002455D9">
        <w:rPr>
          <w:rFonts w:ascii="Calibri" w:hAnsi="Calibri" w:cs="Calibri"/>
          <w:sz w:val="24"/>
          <w:szCs w:val="24"/>
        </w:rPr>
        <w:t>1:</w:t>
      </w:r>
      <w:r w:rsidR="00CA2177">
        <w:rPr>
          <w:rFonts w:ascii="Calibri" w:hAnsi="Calibri" w:cs="Calibri"/>
          <w:sz w:val="24"/>
          <w:szCs w:val="24"/>
        </w:rPr>
        <w:t>0</w:t>
      </w:r>
      <w:r w:rsidR="002E5F0A" w:rsidRPr="002455D9">
        <w:rPr>
          <w:rFonts w:ascii="Calibri" w:hAnsi="Calibri" w:cs="Calibri"/>
          <w:sz w:val="24"/>
          <w:szCs w:val="24"/>
        </w:rPr>
        <w:t>0-2:</w:t>
      </w:r>
      <w:r w:rsidR="00CA2177">
        <w:rPr>
          <w:rFonts w:ascii="Calibri" w:hAnsi="Calibri" w:cs="Calibri"/>
          <w:sz w:val="24"/>
          <w:szCs w:val="24"/>
        </w:rPr>
        <w:t>0</w:t>
      </w:r>
      <w:r w:rsidR="002E5F0A" w:rsidRPr="002455D9">
        <w:rPr>
          <w:rFonts w:ascii="Calibri" w:hAnsi="Calibri" w:cs="Calibri"/>
          <w:sz w:val="24"/>
          <w:szCs w:val="24"/>
        </w:rPr>
        <w:t>0pm</w:t>
      </w:r>
    </w:p>
    <w:p w14:paraId="6B075055" w14:textId="77777777" w:rsidR="002E5F0A" w:rsidRPr="002455D9" w:rsidRDefault="004855D8" w:rsidP="002E5F0A">
      <w:pPr>
        <w:pStyle w:val="Details"/>
        <w:rPr>
          <w:rStyle w:val="Bold"/>
          <w:rFonts w:ascii="Calibri" w:hAnsi="Calibri" w:cs="Calibri"/>
          <w:b w:val="0"/>
          <w:bCs/>
          <w:sz w:val="24"/>
          <w:szCs w:val="24"/>
        </w:rPr>
      </w:pPr>
      <w:r w:rsidRPr="002455D9">
        <w:rPr>
          <w:rStyle w:val="Bold"/>
          <w:rFonts w:ascii="Calibri" w:hAnsi="Calibri" w:cs="Calibri"/>
          <w:sz w:val="24"/>
          <w:szCs w:val="24"/>
        </w:rPr>
        <w:t>Location</w:t>
      </w:r>
      <w:r w:rsidR="002E5F0A" w:rsidRPr="002455D9">
        <w:rPr>
          <w:rStyle w:val="Bold"/>
          <w:rFonts w:ascii="Calibri" w:hAnsi="Calibri" w:cs="Calibri"/>
          <w:sz w:val="24"/>
          <w:szCs w:val="24"/>
        </w:rPr>
        <w:t xml:space="preserve">: </w:t>
      </w:r>
      <w:r w:rsidR="002E5F0A" w:rsidRPr="002455D9">
        <w:rPr>
          <w:rStyle w:val="Bold"/>
          <w:rFonts w:ascii="Calibri" w:hAnsi="Calibri" w:cs="Calibri"/>
          <w:b w:val="0"/>
          <w:bCs/>
          <w:sz w:val="24"/>
          <w:szCs w:val="24"/>
        </w:rPr>
        <w:t>Zoom</w:t>
      </w:r>
    </w:p>
    <w:p w14:paraId="633A1C7A" w14:textId="77777777" w:rsidR="002E5F0A" w:rsidRPr="002455D9" w:rsidRDefault="002E5F0A" w:rsidP="002E5F0A">
      <w:pPr>
        <w:pStyle w:val="Details"/>
        <w:rPr>
          <w:rStyle w:val="Bold"/>
          <w:rFonts w:ascii="Calibri" w:hAnsi="Calibri" w:cs="Calibri"/>
          <w:b w:val="0"/>
          <w:bCs/>
          <w:sz w:val="24"/>
          <w:szCs w:val="24"/>
        </w:rPr>
      </w:pPr>
    </w:p>
    <w:p w14:paraId="6D1943FC" w14:textId="64A3B061" w:rsidR="002E5F0A" w:rsidRPr="002455D9" w:rsidRDefault="002E5F0A" w:rsidP="002E5F0A">
      <w:pPr>
        <w:pStyle w:val="Details"/>
        <w:rPr>
          <w:rFonts w:ascii="Calibri" w:hAnsi="Calibri" w:cs="Calibri"/>
          <w:bCs/>
          <w:sz w:val="24"/>
          <w:szCs w:val="24"/>
        </w:rPr>
      </w:pPr>
      <w:r w:rsidRPr="0008783A">
        <w:rPr>
          <w:rFonts w:ascii="Calibri" w:hAnsi="Calibri" w:cs="Calibri"/>
          <w:b/>
          <w:sz w:val="24"/>
          <w:szCs w:val="24"/>
        </w:rPr>
        <w:t>Chair:</w:t>
      </w:r>
      <w:r w:rsidRPr="0008783A">
        <w:rPr>
          <w:rFonts w:ascii="Calibri" w:hAnsi="Calibri" w:cs="Calibri"/>
          <w:bCs/>
          <w:sz w:val="24"/>
          <w:szCs w:val="24"/>
        </w:rPr>
        <w:t xml:space="preserve"> Becky Raymond</w:t>
      </w:r>
    </w:p>
    <w:p w14:paraId="270789EE" w14:textId="0877C790" w:rsidR="00F55C98" w:rsidRDefault="00BA5A4B" w:rsidP="002E5F0A">
      <w:pPr>
        <w:pStyle w:val="Details"/>
        <w:rPr>
          <w:rFonts w:ascii="Calibri" w:hAnsi="Calibri" w:cs="Calibri"/>
          <w:bCs/>
          <w:sz w:val="24"/>
          <w:szCs w:val="24"/>
        </w:rPr>
      </w:pPr>
      <w:r w:rsidRPr="0016003A">
        <w:rPr>
          <w:rFonts w:ascii="Calibri" w:hAnsi="Calibri" w:cs="Calibri"/>
          <w:b/>
          <w:noProof/>
          <w:color w:val="002069" w:themeColor="text2"/>
          <w:sz w:val="24"/>
          <w:szCs w:val="24"/>
          <w:lang w:eastAsia="en-US"/>
        </w:rPr>
        <w:drawing>
          <wp:anchor distT="0" distB="0" distL="114300" distR="114300" simplePos="0" relativeHeight="251658240" behindDoc="0" locked="1" layoutInCell="1" allowOverlap="1" wp14:anchorId="4CCB78EE" wp14:editId="65D278B8">
            <wp:simplePos x="0" y="0"/>
            <wp:positionH relativeFrom="column">
              <wp:posOffset>4676775</wp:posOffset>
            </wp:positionH>
            <wp:positionV relativeFrom="page">
              <wp:posOffset>767715</wp:posOffset>
            </wp:positionV>
            <wp:extent cx="2011680" cy="1206500"/>
            <wp:effectExtent l="0" t="0" r="7620" b="0"/>
            <wp:wrapThrough wrapText="bothSides">
              <wp:wrapPolygon edited="0">
                <wp:start x="0" y="0"/>
                <wp:lineTo x="0" y="21145"/>
                <wp:lineTo x="21477" y="21145"/>
                <wp:lineTo x="21477" y="0"/>
                <wp:lineTo x="0" y="0"/>
              </wp:wrapPolygon>
            </wp:wrapThrough>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WIB-Logo-color-rgb_we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1680" cy="1206500"/>
                    </a:xfrm>
                    <a:prstGeom prst="rect">
                      <a:avLst/>
                    </a:prstGeom>
                  </pic:spPr>
                </pic:pic>
              </a:graphicData>
            </a:graphic>
            <wp14:sizeRelH relativeFrom="margin">
              <wp14:pctWidth>0</wp14:pctWidth>
            </wp14:sizeRelH>
            <wp14:sizeRelV relativeFrom="margin">
              <wp14:pctHeight>0</wp14:pctHeight>
            </wp14:sizeRelV>
          </wp:anchor>
        </w:drawing>
      </w:r>
      <w:r w:rsidR="002E5F0A" w:rsidRPr="0016003A">
        <w:rPr>
          <w:rFonts w:ascii="Calibri" w:hAnsi="Calibri" w:cs="Calibri"/>
          <w:b/>
          <w:sz w:val="24"/>
          <w:szCs w:val="24"/>
        </w:rPr>
        <w:t>Members</w:t>
      </w:r>
      <w:r w:rsidR="00D85FB0">
        <w:rPr>
          <w:rFonts w:ascii="Calibri" w:hAnsi="Calibri" w:cs="Calibri"/>
          <w:b/>
          <w:sz w:val="24"/>
          <w:szCs w:val="24"/>
        </w:rPr>
        <w:t xml:space="preserve"> Present</w:t>
      </w:r>
      <w:r w:rsidR="002E5F0A" w:rsidRPr="0016003A">
        <w:rPr>
          <w:rFonts w:ascii="Calibri" w:hAnsi="Calibri" w:cs="Calibri"/>
          <w:b/>
          <w:sz w:val="24"/>
          <w:szCs w:val="24"/>
        </w:rPr>
        <w:t xml:space="preserve">: </w:t>
      </w:r>
      <w:r w:rsidR="00F55C98" w:rsidRPr="00D85FB0">
        <w:rPr>
          <w:rFonts w:ascii="Calibri" w:hAnsi="Calibri" w:cs="Calibri"/>
          <w:bCs/>
          <w:sz w:val="24"/>
          <w:szCs w:val="24"/>
        </w:rPr>
        <w:t xml:space="preserve">Justin Arnold, Janice Taylor Brown, Lora </w:t>
      </w:r>
      <w:proofErr w:type="spellStart"/>
      <w:r w:rsidR="006756EA" w:rsidRPr="00D85FB0">
        <w:rPr>
          <w:rFonts w:ascii="Calibri" w:hAnsi="Calibri" w:cs="Calibri"/>
          <w:bCs/>
          <w:sz w:val="24"/>
          <w:szCs w:val="24"/>
        </w:rPr>
        <w:t>Dhom</w:t>
      </w:r>
      <w:proofErr w:type="spellEnd"/>
      <w:r w:rsidR="00F55C98" w:rsidRPr="00D85FB0">
        <w:rPr>
          <w:rFonts w:ascii="Calibri" w:hAnsi="Calibri" w:cs="Calibri"/>
          <w:bCs/>
          <w:sz w:val="24"/>
          <w:szCs w:val="24"/>
        </w:rPr>
        <w:t>, Courtney Geiger,</w:t>
      </w:r>
      <w:r w:rsidR="0016003A" w:rsidRPr="00D85FB0">
        <w:rPr>
          <w:rFonts w:ascii="Calibri" w:hAnsi="Calibri" w:cs="Calibri"/>
          <w:bCs/>
          <w:sz w:val="24"/>
          <w:szCs w:val="24"/>
        </w:rPr>
        <w:t xml:space="preserve"> Sarah </w:t>
      </w:r>
      <w:proofErr w:type="spellStart"/>
      <w:r w:rsidR="0016003A" w:rsidRPr="00D85FB0">
        <w:rPr>
          <w:rFonts w:ascii="Calibri" w:hAnsi="Calibri" w:cs="Calibri"/>
          <w:bCs/>
          <w:sz w:val="24"/>
          <w:szCs w:val="24"/>
        </w:rPr>
        <w:t>Goldammer</w:t>
      </w:r>
      <w:proofErr w:type="spellEnd"/>
      <w:r w:rsidR="006756EA" w:rsidRPr="00D85FB0">
        <w:rPr>
          <w:rFonts w:ascii="Calibri" w:hAnsi="Calibri" w:cs="Calibri"/>
          <w:bCs/>
          <w:sz w:val="24"/>
          <w:szCs w:val="24"/>
        </w:rPr>
        <w:t>,</w:t>
      </w:r>
      <w:r w:rsidR="00F55C98" w:rsidRPr="00D85FB0">
        <w:rPr>
          <w:rFonts w:ascii="Calibri" w:hAnsi="Calibri" w:cs="Calibri"/>
          <w:bCs/>
          <w:sz w:val="24"/>
          <w:szCs w:val="24"/>
        </w:rPr>
        <w:t xml:space="preserve"> </w:t>
      </w:r>
      <w:proofErr w:type="spellStart"/>
      <w:r w:rsidR="00F55C98" w:rsidRPr="00D85FB0">
        <w:rPr>
          <w:rFonts w:ascii="Calibri" w:hAnsi="Calibri" w:cs="Calibri"/>
          <w:bCs/>
          <w:sz w:val="24"/>
          <w:szCs w:val="24"/>
        </w:rPr>
        <w:t>Aime’e</w:t>
      </w:r>
      <w:proofErr w:type="spellEnd"/>
      <w:r w:rsidR="00F55C98" w:rsidRPr="00D85FB0">
        <w:rPr>
          <w:rFonts w:ascii="Calibri" w:hAnsi="Calibri" w:cs="Calibri"/>
          <w:bCs/>
          <w:sz w:val="24"/>
          <w:szCs w:val="24"/>
        </w:rPr>
        <w:t xml:space="preserve"> Julian, Marisa Lewis, Todd Lowery, Kathy Ol</w:t>
      </w:r>
      <w:r w:rsidR="006756EA" w:rsidRPr="00D85FB0">
        <w:rPr>
          <w:rFonts w:ascii="Calibri" w:hAnsi="Calibri" w:cs="Calibri"/>
          <w:bCs/>
          <w:sz w:val="24"/>
          <w:szCs w:val="24"/>
        </w:rPr>
        <w:t>e</w:t>
      </w:r>
      <w:r w:rsidR="00F55C98" w:rsidRPr="00D85FB0">
        <w:rPr>
          <w:rFonts w:ascii="Calibri" w:hAnsi="Calibri" w:cs="Calibri"/>
          <w:bCs/>
          <w:sz w:val="24"/>
          <w:szCs w:val="24"/>
        </w:rPr>
        <w:t xml:space="preserve">sen-Tracey, </w:t>
      </w:r>
      <w:proofErr w:type="spellStart"/>
      <w:r w:rsidR="00F55C98" w:rsidRPr="00D85FB0">
        <w:rPr>
          <w:rFonts w:ascii="Calibri" w:hAnsi="Calibri" w:cs="Calibri"/>
          <w:bCs/>
          <w:sz w:val="24"/>
          <w:szCs w:val="24"/>
        </w:rPr>
        <w:t>Rahnee</w:t>
      </w:r>
      <w:proofErr w:type="spellEnd"/>
      <w:r w:rsidR="00F55C98" w:rsidRPr="00D85FB0">
        <w:rPr>
          <w:rFonts w:ascii="Calibri" w:hAnsi="Calibri" w:cs="Calibri"/>
          <w:bCs/>
          <w:sz w:val="24"/>
          <w:szCs w:val="24"/>
        </w:rPr>
        <w:t xml:space="preserve"> Patrick, Brian Richard, Natasha </w:t>
      </w:r>
      <w:proofErr w:type="spellStart"/>
      <w:r w:rsidR="00F55C98" w:rsidRPr="00D85FB0">
        <w:rPr>
          <w:rFonts w:ascii="Calibri" w:hAnsi="Calibri" w:cs="Calibri"/>
          <w:bCs/>
          <w:sz w:val="24"/>
          <w:szCs w:val="24"/>
        </w:rPr>
        <w:t>Telger</w:t>
      </w:r>
      <w:proofErr w:type="spellEnd"/>
      <w:r w:rsidR="00F55C98" w:rsidRPr="00D85FB0">
        <w:rPr>
          <w:rFonts w:ascii="Calibri" w:hAnsi="Calibri" w:cs="Calibri"/>
          <w:bCs/>
          <w:sz w:val="24"/>
          <w:szCs w:val="24"/>
        </w:rPr>
        <w:t xml:space="preserve">, Carrie Thomas, </w:t>
      </w:r>
      <w:r w:rsidR="00FD4E90" w:rsidRPr="00D85FB0">
        <w:rPr>
          <w:rFonts w:ascii="Calibri" w:hAnsi="Calibri" w:cs="Calibri"/>
          <w:bCs/>
          <w:sz w:val="24"/>
          <w:szCs w:val="24"/>
        </w:rPr>
        <w:t>Stacey Kregel</w:t>
      </w:r>
    </w:p>
    <w:p w14:paraId="199F4F0F" w14:textId="5E70936D" w:rsidR="0008783A" w:rsidRPr="0008783A" w:rsidRDefault="0008783A" w:rsidP="002E5F0A">
      <w:pPr>
        <w:pStyle w:val="Details"/>
        <w:rPr>
          <w:rFonts w:ascii="Calibri" w:hAnsi="Calibri" w:cs="Calibri"/>
          <w:bCs/>
          <w:sz w:val="24"/>
          <w:szCs w:val="24"/>
        </w:rPr>
      </w:pPr>
      <w:r w:rsidRPr="0008783A">
        <w:rPr>
          <w:rFonts w:ascii="Calibri" w:hAnsi="Calibri" w:cs="Calibri"/>
          <w:b/>
          <w:sz w:val="24"/>
          <w:szCs w:val="24"/>
        </w:rPr>
        <w:t>Members Absent:</w:t>
      </w:r>
      <w:r>
        <w:rPr>
          <w:rFonts w:ascii="Calibri" w:hAnsi="Calibri" w:cs="Calibri"/>
          <w:b/>
          <w:sz w:val="24"/>
          <w:szCs w:val="24"/>
        </w:rPr>
        <w:t xml:space="preserve">  </w:t>
      </w:r>
      <w:r w:rsidRPr="0016003A">
        <w:rPr>
          <w:rFonts w:ascii="Calibri" w:hAnsi="Calibri" w:cs="Calibri"/>
          <w:bCs/>
          <w:sz w:val="24"/>
          <w:szCs w:val="24"/>
        </w:rPr>
        <w:t>Rena Bryson,</w:t>
      </w:r>
      <w:r>
        <w:rPr>
          <w:rFonts w:ascii="Calibri" w:hAnsi="Calibri" w:cs="Calibri"/>
          <w:bCs/>
          <w:sz w:val="24"/>
          <w:szCs w:val="24"/>
        </w:rPr>
        <w:t xml:space="preserve"> Lisa Jones</w:t>
      </w:r>
      <w:r w:rsidR="00D85FB0">
        <w:rPr>
          <w:rFonts w:ascii="Calibri" w:hAnsi="Calibri" w:cs="Calibri"/>
          <w:bCs/>
          <w:sz w:val="24"/>
          <w:szCs w:val="24"/>
        </w:rPr>
        <w:t xml:space="preserve">, </w:t>
      </w:r>
      <w:r w:rsidR="00D85FB0" w:rsidRPr="0016003A">
        <w:rPr>
          <w:rFonts w:ascii="Calibri" w:hAnsi="Calibri" w:cs="Calibri"/>
          <w:bCs/>
          <w:sz w:val="24"/>
          <w:szCs w:val="24"/>
        </w:rPr>
        <w:t>Tony D. Stephens,</w:t>
      </w:r>
      <w:r w:rsidR="00D85FB0" w:rsidRPr="00D85FB0">
        <w:rPr>
          <w:rFonts w:ascii="Calibri" w:hAnsi="Calibri" w:cs="Calibri"/>
          <w:bCs/>
          <w:sz w:val="24"/>
          <w:szCs w:val="24"/>
        </w:rPr>
        <w:t xml:space="preserve"> </w:t>
      </w:r>
      <w:r w:rsidR="00D85FB0" w:rsidRPr="0016003A">
        <w:rPr>
          <w:rFonts w:ascii="Calibri" w:hAnsi="Calibri" w:cs="Calibri"/>
          <w:bCs/>
          <w:sz w:val="24"/>
          <w:szCs w:val="24"/>
        </w:rPr>
        <w:t>Kit White</w:t>
      </w:r>
      <w:r w:rsidR="00D85FB0">
        <w:rPr>
          <w:rFonts w:ascii="Calibri" w:hAnsi="Calibri" w:cs="Calibri"/>
          <w:bCs/>
          <w:sz w:val="24"/>
          <w:szCs w:val="24"/>
        </w:rPr>
        <w:t>,</w:t>
      </w:r>
    </w:p>
    <w:p w14:paraId="72635033" w14:textId="5189A0C8" w:rsidR="004855D8" w:rsidRDefault="00DA3DEE" w:rsidP="00DA3DEE">
      <w:pPr>
        <w:pStyle w:val="Details"/>
        <w:rPr>
          <w:rFonts w:ascii="Calibri" w:hAnsi="Calibri" w:cs="Calibri"/>
          <w:bCs/>
          <w:sz w:val="24"/>
          <w:szCs w:val="24"/>
        </w:rPr>
      </w:pPr>
      <w:r w:rsidRPr="0016003A">
        <w:rPr>
          <w:rFonts w:ascii="Calibri" w:hAnsi="Calibri" w:cs="Calibri"/>
          <w:b/>
          <w:sz w:val="24"/>
          <w:szCs w:val="24"/>
        </w:rPr>
        <w:t>Workgroup Support</w:t>
      </w:r>
      <w:r w:rsidR="00F55C98" w:rsidRPr="0016003A">
        <w:rPr>
          <w:rFonts w:ascii="Calibri" w:hAnsi="Calibri" w:cs="Calibri"/>
          <w:b/>
          <w:sz w:val="24"/>
          <w:szCs w:val="24"/>
        </w:rPr>
        <w:t xml:space="preserve">: </w:t>
      </w:r>
      <w:r w:rsidR="00F55C98" w:rsidRPr="0016003A">
        <w:rPr>
          <w:rFonts w:ascii="Calibri" w:hAnsi="Calibri" w:cs="Calibri"/>
          <w:bCs/>
          <w:sz w:val="24"/>
          <w:szCs w:val="24"/>
        </w:rPr>
        <w:t>Sarah Blalock and Molly Cook</w:t>
      </w:r>
    </w:p>
    <w:p w14:paraId="32055761" w14:textId="02D04C3C" w:rsidR="000C5ABB" w:rsidRPr="002455D9" w:rsidRDefault="000C5ABB" w:rsidP="00DA3DEE">
      <w:pPr>
        <w:pStyle w:val="Details"/>
        <w:rPr>
          <w:rFonts w:ascii="Calibri" w:hAnsi="Calibri" w:cs="Calibri"/>
          <w:bCs/>
          <w:sz w:val="24"/>
          <w:szCs w:val="24"/>
        </w:rPr>
      </w:pPr>
      <w:r w:rsidRPr="008A688A">
        <w:rPr>
          <w:rFonts w:ascii="Calibri" w:hAnsi="Calibri" w:cs="Calibri"/>
          <w:b/>
          <w:sz w:val="24"/>
          <w:szCs w:val="24"/>
        </w:rPr>
        <w:t>Guests:</w:t>
      </w:r>
      <w:r>
        <w:rPr>
          <w:rFonts w:ascii="Calibri" w:hAnsi="Calibri" w:cs="Calibri"/>
          <w:bCs/>
          <w:sz w:val="24"/>
          <w:szCs w:val="24"/>
        </w:rPr>
        <w:t xml:space="preserve">  Nidia Me</w:t>
      </w:r>
      <w:r w:rsidR="00B17E46">
        <w:rPr>
          <w:rFonts w:ascii="Calibri" w:hAnsi="Calibri" w:cs="Calibri"/>
          <w:bCs/>
          <w:sz w:val="24"/>
          <w:szCs w:val="24"/>
        </w:rPr>
        <w:t>jia</w:t>
      </w:r>
      <w:r w:rsidR="009A5F2D">
        <w:rPr>
          <w:rFonts w:ascii="Calibri" w:hAnsi="Calibri" w:cs="Calibri"/>
          <w:bCs/>
          <w:sz w:val="24"/>
          <w:szCs w:val="24"/>
        </w:rPr>
        <w:t>, Megan McGinty</w:t>
      </w:r>
      <w:r w:rsidR="00281069">
        <w:rPr>
          <w:rFonts w:ascii="Calibri" w:hAnsi="Calibri" w:cs="Calibri"/>
          <w:bCs/>
          <w:sz w:val="24"/>
          <w:szCs w:val="24"/>
        </w:rPr>
        <w:t>, Tara Driver</w:t>
      </w:r>
      <w:r w:rsidR="001823F6">
        <w:rPr>
          <w:rFonts w:ascii="Calibri" w:hAnsi="Calibri" w:cs="Calibri"/>
          <w:bCs/>
          <w:sz w:val="24"/>
          <w:szCs w:val="24"/>
        </w:rPr>
        <w:t xml:space="preserve">, </w:t>
      </w:r>
      <w:proofErr w:type="spellStart"/>
      <w:r w:rsidR="001823F6">
        <w:rPr>
          <w:rFonts w:ascii="Calibri" w:hAnsi="Calibri" w:cs="Calibri"/>
          <w:bCs/>
          <w:sz w:val="24"/>
          <w:szCs w:val="24"/>
        </w:rPr>
        <w:t>Ema</w:t>
      </w:r>
      <w:proofErr w:type="spellEnd"/>
      <w:r w:rsidR="001823F6">
        <w:rPr>
          <w:rFonts w:ascii="Calibri" w:hAnsi="Calibri" w:cs="Calibri"/>
          <w:bCs/>
          <w:sz w:val="24"/>
          <w:szCs w:val="24"/>
        </w:rPr>
        <w:t xml:space="preserve"> </w:t>
      </w:r>
      <w:proofErr w:type="spellStart"/>
      <w:r w:rsidR="001823F6">
        <w:rPr>
          <w:rFonts w:ascii="Calibri" w:hAnsi="Calibri" w:cs="Calibri"/>
          <w:bCs/>
          <w:sz w:val="24"/>
          <w:szCs w:val="24"/>
        </w:rPr>
        <w:t>Mailhot-Beutel</w:t>
      </w:r>
      <w:proofErr w:type="spellEnd"/>
      <w:r w:rsidR="000F7C30">
        <w:rPr>
          <w:rFonts w:ascii="Calibri" w:hAnsi="Calibri" w:cs="Calibri"/>
          <w:bCs/>
          <w:sz w:val="24"/>
          <w:szCs w:val="24"/>
        </w:rPr>
        <w:t>, Drew Thomason</w:t>
      </w:r>
    </w:p>
    <w:tbl>
      <w:tblPr>
        <w:tblStyle w:val="ListTable3-Accent3"/>
        <w:tblW w:w="5433" w:type="pct"/>
        <w:tblBorders>
          <w:top w:val="none" w:sz="0" w:space="0" w:color="auto"/>
          <w:left w:val="none" w:sz="0" w:space="0" w:color="auto"/>
          <w:bottom w:val="none" w:sz="0" w:space="0" w:color="auto"/>
          <w:right w:val="none" w:sz="0" w:space="0" w:color="auto"/>
        </w:tblBorders>
        <w:tblLayout w:type="fixed"/>
        <w:tblLook w:val="0620" w:firstRow="1" w:lastRow="0" w:firstColumn="0" w:lastColumn="0" w:noHBand="1" w:noVBand="1"/>
        <w:tblDescription w:val="Agenda items table"/>
      </w:tblPr>
      <w:tblGrid>
        <w:gridCol w:w="1080"/>
        <w:gridCol w:w="7020"/>
        <w:gridCol w:w="2071"/>
      </w:tblGrid>
      <w:tr w:rsidR="004855D8" w:rsidRPr="002B3EB4" w14:paraId="2B76437C" w14:textId="77777777" w:rsidTr="00477361">
        <w:trPr>
          <w:cnfStyle w:val="100000000000" w:firstRow="1" w:lastRow="0" w:firstColumn="0" w:lastColumn="0" w:oddVBand="0" w:evenVBand="0" w:oddHBand="0" w:evenHBand="0" w:firstRowFirstColumn="0" w:firstRowLastColumn="0" w:lastRowFirstColumn="0" w:lastRowLastColumn="0"/>
          <w:trHeight w:val="360"/>
        </w:trPr>
        <w:tc>
          <w:tcPr>
            <w:tcW w:w="1080" w:type="dxa"/>
          </w:tcPr>
          <w:sdt>
            <w:sdtPr>
              <w:rPr>
                <w:rFonts w:ascii="Calibri" w:hAnsi="Calibri" w:cs="Calibri"/>
              </w:rPr>
              <w:alias w:val="Time:"/>
              <w:tag w:val="Time:"/>
              <w:id w:val="-718661838"/>
              <w:placeholder>
                <w:docPart w:val="A7FAA40AA7819445AA3A24F8520B4F53"/>
              </w:placeholder>
              <w:temporary/>
              <w:showingPlcHdr/>
              <w15:appearance w15:val="hidden"/>
            </w:sdtPr>
            <w:sdtEndPr/>
            <w:sdtContent>
              <w:p w14:paraId="6708A84A" w14:textId="77777777" w:rsidR="00D0550B" w:rsidRPr="002B3EB4" w:rsidRDefault="00D0550B" w:rsidP="004855D8">
                <w:pPr>
                  <w:ind w:left="144" w:right="144"/>
                  <w:rPr>
                    <w:rFonts w:ascii="Calibri" w:hAnsi="Calibri" w:cs="Calibri"/>
                  </w:rPr>
                </w:pPr>
                <w:r w:rsidRPr="002B3EB4">
                  <w:rPr>
                    <w:rFonts w:ascii="Calibri" w:hAnsi="Calibri" w:cs="Calibri"/>
                  </w:rPr>
                  <w:t>Time</w:t>
                </w:r>
              </w:p>
            </w:sdtContent>
          </w:sdt>
        </w:tc>
        <w:tc>
          <w:tcPr>
            <w:tcW w:w="7020" w:type="dxa"/>
          </w:tcPr>
          <w:sdt>
            <w:sdtPr>
              <w:rPr>
                <w:rFonts w:ascii="Calibri" w:hAnsi="Calibri" w:cs="Calibri"/>
              </w:rPr>
              <w:alias w:val="Item:"/>
              <w:tag w:val="Item:"/>
              <w:id w:val="614954302"/>
              <w:placeholder>
                <w:docPart w:val="7C6E164FF964974B997CC6B946700372"/>
              </w:placeholder>
              <w:temporary/>
              <w:showingPlcHdr/>
              <w15:appearance w15:val="hidden"/>
            </w:sdtPr>
            <w:sdtEndPr/>
            <w:sdtContent>
              <w:p w14:paraId="522D1126" w14:textId="77777777" w:rsidR="00D0550B" w:rsidRPr="002B3EB4" w:rsidRDefault="00D0550B" w:rsidP="004855D8">
                <w:pPr>
                  <w:ind w:left="144" w:right="144"/>
                  <w:rPr>
                    <w:rFonts w:ascii="Calibri" w:hAnsi="Calibri" w:cs="Calibri"/>
                  </w:rPr>
                </w:pPr>
                <w:r w:rsidRPr="002B3EB4">
                  <w:rPr>
                    <w:rFonts w:ascii="Calibri" w:hAnsi="Calibri" w:cs="Calibri"/>
                  </w:rPr>
                  <w:t>Item</w:t>
                </w:r>
              </w:p>
            </w:sdtContent>
          </w:sdt>
        </w:tc>
        <w:tc>
          <w:tcPr>
            <w:tcW w:w="2071" w:type="dxa"/>
          </w:tcPr>
          <w:sdt>
            <w:sdtPr>
              <w:rPr>
                <w:rFonts w:ascii="Calibri" w:hAnsi="Calibri" w:cs="Calibri"/>
              </w:rPr>
              <w:alias w:val="Owner:"/>
              <w:tag w:val="Owner:"/>
              <w:id w:val="355778012"/>
              <w:placeholder>
                <w:docPart w:val="188E2B144B799447ADB0A1C4EC51DF97"/>
              </w:placeholder>
              <w:temporary/>
              <w:showingPlcHdr/>
              <w15:appearance w15:val="hidden"/>
            </w:sdtPr>
            <w:sdtEndPr/>
            <w:sdtContent>
              <w:p w14:paraId="25F7B8B8" w14:textId="77777777" w:rsidR="00D0550B" w:rsidRPr="002B3EB4" w:rsidRDefault="00D0550B" w:rsidP="004855D8">
                <w:pPr>
                  <w:ind w:left="144" w:right="144"/>
                  <w:rPr>
                    <w:rFonts w:ascii="Calibri" w:hAnsi="Calibri" w:cs="Calibri"/>
                  </w:rPr>
                </w:pPr>
                <w:r w:rsidRPr="002B3EB4">
                  <w:rPr>
                    <w:rFonts w:ascii="Calibri" w:hAnsi="Calibri" w:cs="Calibri"/>
                  </w:rPr>
                  <w:t>Owner</w:t>
                </w:r>
              </w:p>
            </w:sdtContent>
          </w:sdt>
        </w:tc>
      </w:tr>
      <w:tr w:rsidR="00860C71" w:rsidRPr="002B3EB4" w14:paraId="09B5BF51" w14:textId="77777777" w:rsidTr="00477361">
        <w:trPr>
          <w:trHeight w:val="567"/>
        </w:trPr>
        <w:tc>
          <w:tcPr>
            <w:tcW w:w="1080" w:type="dxa"/>
          </w:tcPr>
          <w:p w14:paraId="47121697" w14:textId="6C273218" w:rsidR="00860C71" w:rsidRPr="002B3EB4" w:rsidRDefault="00860C71" w:rsidP="00D0550B">
            <w:pPr>
              <w:rPr>
                <w:rFonts w:ascii="Calibri" w:hAnsi="Calibri" w:cs="Calibri"/>
              </w:rPr>
            </w:pPr>
            <w:r w:rsidRPr="002B3EB4">
              <w:rPr>
                <w:rFonts w:ascii="Calibri" w:hAnsi="Calibri" w:cs="Calibri"/>
              </w:rPr>
              <w:t>1:</w:t>
            </w:r>
            <w:r w:rsidR="00ED083E">
              <w:rPr>
                <w:rFonts w:ascii="Calibri" w:hAnsi="Calibri" w:cs="Calibri"/>
              </w:rPr>
              <w:t>04</w:t>
            </w:r>
            <w:r w:rsidRPr="002B3EB4">
              <w:rPr>
                <w:rFonts w:ascii="Calibri" w:hAnsi="Calibri" w:cs="Calibri"/>
              </w:rPr>
              <w:t>pm</w:t>
            </w:r>
          </w:p>
        </w:tc>
        <w:tc>
          <w:tcPr>
            <w:tcW w:w="7020" w:type="dxa"/>
          </w:tcPr>
          <w:p w14:paraId="1BF97001" w14:textId="2968CF3A" w:rsidR="008B0A9E" w:rsidRPr="002B3EB4" w:rsidRDefault="00860C71" w:rsidP="00D0550B">
            <w:pPr>
              <w:rPr>
                <w:rFonts w:ascii="Calibri" w:hAnsi="Calibri" w:cs="Calibri"/>
              </w:rPr>
            </w:pPr>
            <w:r w:rsidRPr="002B3EB4">
              <w:rPr>
                <w:rFonts w:ascii="Calibri" w:hAnsi="Calibri" w:cs="Calibri"/>
              </w:rPr>
              <w:t>Welcome, Agenda, and Roll Call</w:t>
            </w:r>
          </w:p>
        </w:tc>
        <w:tc>
          <w:tcPr>
            <w:tcW w:w="2071" w:type="dxa"/>
          </w:tcPr>
          <w:p w14:paraId="4B4AA556" w14:textId="6EC75F2E" w:rsidR="00860C71" w:rsidRPr="002B3EB4" w:rsidRDefault="00860C71" w:rsidP="00D0550B">
            <w:pPr>
              <w:rPr>
                <w:rFonts w:ascii="Calibri" w:hAnsi="Calibri" w:cs="Calibri"/>
              </w:rPr>
            </w:pPr>
            <w:r w:rsidRPr="002B3EB4">
              <w:rPr>
                <w:rFonts w:ascii="Calibri" w:hAnsi="Calibri" w:cs="Calibri"/>
              </w:rPr>
              <w:t>Becky Raymond</w:t>
            </w:r>
          </w:p>
        </w:tc>
      </w:tr>
      <w:tr w:rsidR="00D0550B" w:rsidRPr="002B3EB4" w14:paraId="1CDA348A" w14:textId="77777777" w:rsidTr="00477361">
        <w:trPr>
          <w:trHeight w:val="431"/>
        </w:trPr>
        <w:tc>
          <w:tcPr>
            <w:tcW w:w="1080" w:type="dxa"/>
          </w:tcPr>
          <w:p w14:paraId="7307C150" w14:textId="5D11D704" w:rsidR="00D0550B" w:rsidRPr="002B3EB4" w:rsidRDefault="005F15B9" w:rsidP="00D0550B">
            <w:pPr>
              <w:rPr>
                <w:rFonts w:ascii="Calibri" w:hAnsi="Calibri" w:cs="Calibri"/>
              </w:rPr>
            </w:pPr>
            <w:r w:rsidRPr="002B3EB4">
              <w:rPr>
                <w:rFonts w:ascii="Calibri" w:hAnsi="Calibri" w:cs="Calibri"/>
              </w:rPr>
              <w:t>1:</w:t>
            </w:r>
            <w:r w:rsidR="00B24268">
              <w:rPr>
                <w:rFonts w:ascii="Calibri" w:hAnsi="Calibri" w:cs="Calibri"/>
              </w:rPr>
              <w:t>10</w:t>
            </w:r>
            <w:r w:rsidR="0037174C" w:rsidRPr="002B3EB4">
              <w:rPr>
                <w:rFonts w:ascii="Calibri" w:hAnsi="Calibri" w:cs="Calibri"/>
              </w:rPr>
              <w:t>pm</w:t>
            </w:r>
          </w:p>
        </w:tc>
        <w:tc>
          <w:tcPr>
            <w:tcW w:w="7020" w:type="dxa"/>
          </w:tcPr>
          <w:p w14:paraId="5DF7983D" w14:textId="54E9449B" w:rsidR="005F15B9" w:rsidRDefault="00013EDD" w:rsidP="00013EDD">
            <w:pPr>
              <w:rPr>
                <w:rFonts w:ascii="Calibri" w:hAnsi="Calibri" w:cs="Calibri"/>
              </w:rPr>
            </w:pPr>
            <w:r w:rsidRPr="002B3EB4">
              <w:rPr>
                <w:rFonts w:ascii="Calibri" w:hAnsi="Calibri" w:cs="Calibri"/>
              </w:rPr>
              <w:t xml:space="preserve">Overview of </w:t>
            </w:r>
            <w:r w:rsidR="002B3EB4" w:rsidRPr="002B3EB4">
              <w:rPr>
                <w:rFonts w:ascii="Calibri" w:hAnsi="Calibri" w:cs="Calibri"/>
              </w:rPr>
              <w:t>November</w:t>
            </w:r>
            <w:r w:rsidRPr="002B3EB4">
              <w:rPr>
                <w:rFonts w:ascii="Calibri" w:hAnsi="Calibri" w:cs="Calibri"/>
              </w:rPr>
              <w:t xml:space="preserve"> Meeting</w:t>
            </w:r>
            <w:r w:rsidR="002B3EB4" w:rsidRPr="002B3EB4">
              <w:rPr>
                <w:rFonts w:ascii="Calibri" w:hAnsi="Calibri" w:cs="Calibri"/>
              </w:rPr>
              <w:t xml:space="preserve"> and Workplan Review</w:t>
            </w:r>
          </w:p>
          <w:p w14:paraId="5B5FFFA3" w14:textId="73C6C01F" w:rsidR="008B0A9E" w:rsidRDefault="008B0A9E" w:rsidP="00013EDD">
            <w:pPr>
              <w:rPr>
                <w:rFonts w:ascii="Calibri" w:hAnsi="Calibri" w:cs="Calibri"/>
              </w:rPr>
            </w:pPr>
            <w:r>
              <w:rPr>
                <w:rFonts w:ascii="Calibri" w:hAnsi="Calibri" w:cs="Calibri"/>
              </w:rPr>
              <w:t>Becky Raymond provided a November meeting overview, including a review of One-Stop Operator focus groups, a review of MOU research and a discussion of goals.</w:t>
            </w:r>
          </w:p>
          <w:p w14:paraId="702BCAE9" w14:textId="77777777" w:rsidR="008B0A9E" w:rsidRDefault="008B0A9E" w:rsidP="00013EDD">
            <w:pPr>
              <w:rPr>
                <w:rFonts w:ascii="Calibri" w:hAnsi="Calibri" w:cs="Calibri"/>
              </w:rPr>
            </w:pPr>
          </w:p>
          <w:p w14:paraId="33902145" w14:textId="7BBC4DBB" w:rsidR="008B0A9E" w:rsidRPr="002B3EB4" w:rsidRDefault="008B0A9E" w:rsidP="00013EDD">
            <w:pPr>
              <w:rPr>
                <w:rFonts w:ascii="Calibri" w:hAnsi="Calibri" w:cs="Calibri"/>
              </w:rPr>
            </w:pPr>
            <w:r>
              <w:rPr>
                <w:rFonts w:ascii="Calibri" w:hAnsi="Calibri" w:cs="Calibri"/>
              </w:rPr>
              <w:t>In the interim</w:t>
            </w:r>
            <w:r w:rsidR="00C92401">
              <w:rPr>
                <w:rFonts w:ascii="Calibri" w:hAnsi="Calibri" w:cs="Calibri"/>
              </w:rPr>
              <w:t xml:space="preserve"> in December</w:t>
            </w:r>
            <w:r>
              <w:rPr>
                <w:rFonts w:ascii="Calibri" w:hAnsi="Calibri" w:cs="Calibri"/>
              </w:rPr>
              <w:t xml:space="preserve">, 18 local plans were compiled and categorized, 8 service integration action plans were compiled and categorized, 3 OSO Focus groups were </w:t>
            </w:r>
            <w:proofErr w:type="gramStart"/>
            <w:r>
              <w:rPr>
                <w:rFonts w:ascii="Calibri" w:hAnsi="Calibri" w:cs="Calibri"/>
              </w:rPr>
              <w:t>conducted</w:t>
            </w:r>
            <w:proofErr w:type="gramEnd"/>
            <w:r>
              <w:rPr>
                <w:rFonts w:ascii="Calibri" w:hAnsi="Calibri" w:cs="Calibri"/>
              </w:rPr>
              <w:t xml:space="preserve"> and feedback was conducted.</w:t>
            </w:r>
          </w:p>
          <w:p w14:paraId="0B900F07" w14:textId="78AE9E30" w:rsidR="0037174C" w:rsidRPr="002B3EB4" w:rsidRDefault="0037174C" w:rsidP="0037174C">
            <w:pPr>
              <w:pStyle w:val="ListParagraph"/>
              <w:ind w:left="360"/>
              <w:rPr>
                <w:rFonts w:ascii="Calibri" w:hAnsi="Calibri" w:cs="Calibri"/>
                <w:i/>
                <w:iCs/>
              </w:rPr>
            </w:pPr>
          </w:p>
        </w:tc>
        <w:tc>
          <w:tcPr>
            <w:tcW w:w="2071" w:type="dxa"/>
          </w:tcPr>
          <w:p w14:paraId="309D47DA" w14:textId="6F0AFE45" w:rsidR="00D0550B" w:rsidRPr="002B3EB4" w:rsidRDefault="0037174C" w:rsidP="00D0550B">
            <w:pPr>
              <w:rPr>
                <w:rFonts w:ascii="Calibri" w:hAnsi="Calibri" w:cs="Calibri"/>
              </w:rPr>
            </w:pPr>
            <w:r w:rsidRPr="002B3EB4">
              <w:rPr>
                <w:rFonts w:ascii="Calibri" w:hAnsi="Calibri" w:cs="Calibri"/>
              </w:rPr>
              <w:t>Becky Raymond</w:t>
            </w:r>
          </w:p>
        </w:tc>
      </w:tr>
      <w:tr w:rsidR="00893271" w:rsidRPr="002B3EB4" w14:paraId="61D44470" w14:textId="77777777" w:rsidTr="00477361">
        <w:trPr>
          <w:trHeight w:val="548"/>
        </w:trPr>
        <w:tc>
          <w:tcPr>
            <w:tcW w:w="1080" w:type="dxa"/>
          </w:tcPr>
          <w:p w14:paraId="7A1E4A67" w14:textId="7B20F61F" w:rsidR="00893271" w:rsidRPr="002B3EB4" w:rsidRDefault="00524F6B" w:rsidP="00893271">
            <w:pPr>
              <w:rPr>
                <w:rFonts w:ascii="Calibri" w:hAnsi="Calibri" w:cs="Calibri"/>
              </w:rPr>
            </w:pPr>
            <w:r>
              <w:rPr>
                <w:rFonts w:ascii="Calibri" w:hAnsi="Calibri" w:cs="Calibri"/>
              </w:rPr>
              <w:t>1:</w:t>
            </w:r>
            <w:r w:rsidR="00A12ED4">
              <w:rPr>
                <w:rFonts w:ascii="Calibri" w:hAnsi="Calibri" w:cs="Calibri"/>
              </w:rPr>
              <w:t>12</w:t>
            </w:r>
            <w:r w:rsidR="00893271" w:rsidRPr="002B3EB4">
              <w:rPr>
                <w:rFonts w:ascii="Calibri" w:hAnsi="Calibri" w:cs="Calibri"/>
              </w:rPr>
              <w:t>pm</w:t>
            </w:r>
          </w:p>
        </w:tc>
        <w:tc>
          <w:tcPr>
            <w:tcW w:w="7020" w:type="dxa"/>
          </w:tcPr>
          <w:p w14:paraId="652E2542" w14:textId="77777777" w:rsidR="00893271" w:rsidRDefault="00893271" w:rsidP="00893271">
            <w:pPr>
              <w:rPr>
                <w:rFonts w:ascii="Calibri" w:hAnsi="Calibri" w:cs="Calibri"/>
              </w:rPr>
            </w:pPr>
            <w:r w:rsidRPr="002B3EB4">
              <w:rPr>
                <w:rFonts w:ascii="Calibri" w:hAnsi="Calibri" w:cs="Calibri"/>
              </w:rPr>
              <w:t>Research Overview</w:t>
            </w:r>
          </w:p>
          <w:p w14:paraId="1D05ECA6" w14:textId="01FF0B21" w:rsidR="00A12ED4" w:rsidRDefault="00A12ED4" w:rsidP="00893271">
            <w:pPr>
              <w:rPr>
                <w:rFonts w:ascii="Calibri" w:hAnsi="Calibri" w:cs="Calibri"/>
              </w:rPr>
            </w:pPr>
            <w:r>
              <w:rPr>
                <w:rFonts w:ascii="Calibri" w:hAnsi="Calibri" w:cs="Calibri"/>
              </w:rPr>
              <w:t>During December</w:t>
            </w:r>
            <w:r w:rsidR="00C92401">
              <w:rPr>
                <w:rFonts w:ascii="Calibri" w:hAnsi="Calibri" w:cs="Calibri"/>
              </w:rPr>
              <w:t>,</w:t>
            </w:r>
            <w:r>
              <w:rPr>
                <w:rFonts w:ascii="Calibri" w:hAnsi="Calibri" w:cs="Calibri"/>
              </w:rPr>
              <w:t xml:space="preserve"> 18 local plans (chapter 4) were reviewed.  Plans were pulled that represented each area of the state.  </w:t>
            </w:r>
            <w:proofErr w:type="spellStart"/>
            <w:r>
              <w:rPr>
                <w:rFonts w:ascii="Calibri" w:hAnsi="Calibri" w:cs="Calibri"/>
              </w:rPr>
              <w:t>Intial</w:t>
            </w:r>
            <w:proofErr w:type="spellEnd"/>
            <w:r>
              <w:rPr>
                <w:rFonts w:ascii="Calibri" w:hAnsi="Calibri" w:cs="Calibri"/>
              </w:rPr>
              <w:t xml:space="preserve"> findings included:  a lack of consistency in formatting, examples within plans are useful, plan </w:t>
            </w:r>
            <w:proofErr w:type="spellStart"/>
            <w:r>
              <w:rPr>
                <w:rFonts w:ascii="Calibri" w:hAnsi="Calibri" w:cs="Calibri"/>
              </w:rPr>
              <w:t>modifcations</w:t>
            </w:r>
            <w:proofErr w:type="spellEnd"/>
            <w:r>
              <w:rPr>
                <w:rFonts w:ascii="Calibri" w:hAnsi="Calibri" w:cs="Calibri"/>
              </w:rPr>
              <w:t xml:space="preserve"> noted reopening strategies/COVID impacts, and a question is how can we make local planning </w:t>
            </w:r>
            <w:r w:rsidR="00753AC2">
              <w:rPr>
                <w:rFonts w:ascii="Calibri" w:hAnsi="Calibri" w:cs="Calibri"/>
              </w:rPr>
              <w:t>more useful for the entire system?</w:t>
            </w:r>
          </w:p>
          <w:p w14:paraId="77193B10" w14:textId="30CA8A73" w:rsidR="00A12ED4" w:rsidRPr="002B3EB4" w:rsidRDefault="00A12ED4" w:rsidP="00893271">
            <w:pPr>
              <w:rPr>
                <w:rFonts w:ascii="Calibri" w:hAnsi="Calibri" w:cs="Calibri"/>
                <w:highlight w:val="yellow"/>
              </w:rPr>
            </w:pPr>
          </w:p>
        </w:tc>
        <w:tc>
          <w:tcPr>
            <w:tcW w:w="2071" w:type="dxa"/>
          </w:tcPr>
          <w:p w14:paraId="1DFBD983" w14:textId="2F8BDDA2" w:rsidR="00893271" w:rsidRPr="002B3EB4" w:rsidRDefault="000B2FC4" w:rsidP="00893271">
            <w:pPr>
              <w:rPr>
                <w:rFonts w:ascii="Calibri" w:hAnsi="Calibri" w:cs="Calibri"/>
              </w:rPr>
            </w:pPr>
            <w:r>
              <w:rPr>
                <w:rFonts w:ascii="Calibri" w:hAnsi="Calibri" w:cs="Calibri"/>
              </w:rPr>
              <w:t>Sarah Blalock</w:t>
            </w:r>
          </w:p>
        </w:tc>
      </w:tr>
      <w:tr w:rsidR="00D0550B" w:rsidRPr="002B3EB4" w14:paraId="5B3F9F76" w14:textId="77777777" w:rsidTr="00477361">
        <w:trPr>
          <w:trHeight w:val="341"/>
        </w:trPr>
        <w:tc>
          <w:tcPr>
            <w:tcW w:w="1080" w:type="dxa"/>
          </w:tcPr>
          <w:p w14:paraId="27527254" w14:textId="2A751D39" w:rsidR="00D0550B" w:rsidRPr="002B3EB4" w:rsidRDefault="00FE6477" w:rsidP="00D0550B">
            <w:pPr>
              <w:rPr>
                <w:rFonts w:ascii="Calibri" w:hAnsi="Calibri" w:cs="Calibri"/>
              </w:rPr>
            </w:pPr>
            <w:r w:rsidRPr="002B3EB4">
              <w:rPr>
                <w:rFonts w:ascii="Calibri" w:hAnsi="Calibri" w:cs="Calibri"/>
              </w:rPr>
              <w:t>1:</w:t>
            </w:r>
            <w:r w:rsidR="00753AC2">
              <w:rPr>
                <w:rFonts w:ascii="Calibri" w:hAnsi="Calibri" w:cs="Calibri"/>
              </w:rPr>
              <w:t>12</w:t>
            </w:r>
            <w:r w:rsidR="0037174C" w:rsidRPr="002B3EB4">
              <w:rPr>
                <w:rFonts w:ascii="Calibri" w:hAnsi="Calibri" w:cs="Calibri"/>
              </w:rPr>
              <w:t>pm</w:t>
            </w:r>
          </w:p>
        </w:tc>
        <w:tc>
          <w:tcPr>
            <w:tcW w:w="7020" w:type="dxa"/>
          </w:tcPr>
          <w:p w14:paraId="21210BFA" w14:textId="77777777" w:rsidR="0037174C" w:rsidRDefault="002B3EB4" w:rsidP="00D0550B">
            <w:pPr>
              <w:rPr>
                <w:rFonts w:ascii="Calibri" w:hAnsi="Calibri" w:cs="Calibri"/>
              </w:rPr>
            </w:pPr>
            <w:r w:rsidRPr="002B3EB4">
              <w:rPr>
                <w:rFonts w:ascii="Calibri" w:hAnsi="Calibri" w:cs="Calibri"/>
              </w:rPr>
              <w:t>Focus Group Overview</w:t>
            </w:r>
          </w:p>
          <w:p w14:paraId="0B2DA74A" w14:textId="3A9BC918" w:rsidR="00753AC2" w:rsidRDefault="00753AC2" w:rsidP="00D0550B">
            <w:pPr>
              <w:rPr>
                <w:rFonts w:ascii="Calibri" w:hAnsi="Calibri" w:cs="Calibri"/>
              </w:rPr>
            </w:pPr>
            <w:r>
              <w:rPr>
                <w:rFonts w:ascii="Calibri" w:hAnsi="Calibri" w:cs="Calibri"/>
              </w:rPr>
              <w:t xml:space="preserve">Becky Raymond provided a focus group overview.  Three focus groups were held in December with 15 participants (7-central LWIAs </w:t>
            </w:r>
            <w:r>
              <w:rPr>
                <w:rFonts w:ascii="Calibri" w:hAnsi="Calibri" w:cs="Calibri"/>
              </w:rPr>
              <w:lastRenderedPageBreak/>
              <w:t>and 8-Northern LWIAs).  11 were part of a Consortium model (10-Title I and 1-Title III).  4 were single entity representatives.</w:t>
            </w:r>
          </w:p>
          <w:p w14:paraId="5EEE83EE" w14:textId="0046B190" w:rsidR="00753AC2" w:rsidRDefault="00753AC2" w:rsidP="00D0550B">
            <w:pPr>
              <w:rPr>
                <w:rFonts w:ascii="Calibri" w:hAnsi="Calibri" w:cs="Calibri"/>
              </w:rPr>
            </w:pPr>
            <w:r>
              <w:rPr>
                <w:rFonts w:ascii="Calibri" w:hAnsi="Calibri" w:cs="Calibri"/>
              </w:rPr>
              <w:t xml:space="preserve">Kathy Olesen-Tracey asked if the 15 participants were from Title I or Title III.  </w:t>
            </w:r>
            <w:r w:rsidR="00260678">
              <w:rPr>
                <w:rFonts w:ascii="Calibri" w:hAnsi="Calibri" w:cs="Calibri"/>
              </w:rPr>
              <w:t xml:space="preserve">Becky Raymond said that </w:t>
            </w:r>
            <w:proofErr w:type="gramStart"/>
            <w:r w:rsidR="00260678">
              <w:rPr>
                <w:rFonts w:ascii="Calibri" w:hAnsi="Calibri" w:cs="Calibri"/>
              </w:rPr>
              <w:t>yes, unless</w:t>
            </w:r>
            <w:proofErr w:type="gramEnd"/>
            <w:r w:rsidR="00260678">
              <w:rPr>
                <w:rFonts w:ascii="Calibri" w:hAnsi="Calibri" w:cs="Calibri"/>
              </w:rPr>
              <w:t xml:space="preserve"> it was single entity.  Kathy noted that Title II and Title IV were not present.</w:t>
            </w:r>
          </w:p>
          <w:p w14:paraId="4E5DE743" w14:textId="39BC7FC8" w:rsidR="00A17884" w:rsidRDefault="00A17884" w:rsidP="00D0550B">
            <w:pPr>
              <w:rPr>
                <w:rFonts w:ascii="Calibri" w:hAnsi="Calibri" w:cs="Calibri"/>
              </w:rPr>
            </w:pPr>
            <w:r>
              <w:rPr>
                <w:rFonts w:ascii="Calibri" w:hAnsi="Calibri" w:cs="Calibri"/>
              </w:rPr>
              <w:t xml:space="preserve">Becky noted that we did hear from one Title II consortium member.  </w:t>
            </w:r>
          </w:p>
          <w:p w14:paraId="52A3F2FE" w14:textId="05E91CA8" w:rsidR="009C400A" w:rsidRDefault="009C400A" w:rsidP="00D0550B">
            <w:pPr>
              <w:rPr>
                <w:rFonts w:ascii="Calibri" w:hAnsi="Calibri" w:cs="Calibri"/>
              </w:rPr>
            </w:pPr>
          </w:p>
          <w:p w14:paraId="3987E0E2" w14:textId="0C3379B7" w:rsidR="009C400A" w:rsidRDefault="009C400A" w:rsidP="00D0550B">
            <w:pPr>
              <w:rPr>
                <w:rFonts w:ascii="Calibri" w:hAnsi="Calibri" w:cs="Calibri"/>
              </w:rPr>
            </w:pPr>
            <w:r>
              <w:rPr>
                <w:rFonts w:ascii="Calibri" w:hAnsi="Calibri" w:cs="Calibri"/>
              </w:rPr>
              <w:t>Justin Arnold explained that it is typical of the work that gets done in local workforce areas; Title I is present and responsive, and it is hard to get others involved.</w:t>
            </w:r>
          </w:p>
          <w:p w14:paraId="6A557E85" w14:textId="77777777" w:rsidR="007A655A" w:rsidRDefault="007A655A" w:rsidP="00D0550B">
            <w:pPr>
              <w:rPr>
                <w:rFonts w:ascii="Calibri" w:hAnsi="Calibri" w:cs="Calibri"/>
              </w:rPr>
            </w:pPr>
          </w:p>
          <w:p w14:paraId="71A05CE4" w14:textId="63882E97" w:rsidR="007A655A" w:rsidRDefault="007A655A" w:rsidP="00D0550B">
            <w:pPr>
              <w:rPr>
                <w:rFonts w:ascii="Calibri" w:hAnsi="Calibri" w:cs="Calibri"/>
              </w:rPr>
            </w:pPr>
            <w:r>
              <w:rPr>
                <w:rFonts w:ascii="Calibri" w:hAnsi="Calibri" w:cs="Calibri"/>
              </w:rPr>
              <w:t>Kathy Olesen-Tracey said that we need all partners present and at the table.</w:t>
            </w:r>
          </w:p>
          <w:p w14:paraId="3CBCAAF4" w14:textId="77777777" w:rsidR="00AD7224" w:rsidRDefault="00AD7224" w:rsidP="00D0550B">
            <w:pPr>
              <w:rPr>
                <w:rFonts w:ascii="Calibri" w:hAnsi="Calibri" w:cs="Calibri"/>
              </w:rPr>
            </w:pPr>
          </w:p>
          <w:p w14:paraId="1E4A80B3" w14:textId="4C677445" w:rsidR="00AD7224" w:rsidRDefault="00AD7224" w:rsidP="00D0550B">
            <w:pPr>
              <w:rPr>
                <w:rFonts w:ascii="Calibri" w:hAnsi="Calibri" w:cs="Calibri"/>
              </w:rPr>
            </w:pPr>
            <w:r>
              <w:rPr>
                <w:rFonts w:ascii="Calibri" w:hAnsi="Calibri" w:cs="Calibri"/>
              </w:rPr>
              <w:t xml:space="preserve">Courtney Geiger asked, </w:t>
            </w:r>
            <w:proofErr w:type="gramStart"/>
            <w:r w:rsidRPr="00AD7224">
              <w:rPr>
                <w:rFonts w:ascii="Calibri" w:hAnsi="Calibri" w:cs="Calibri"/>
              </w:rPr>
              <w:t>How</w:t>
            </w:r>
            <w:proofErr w:type="gramEnd"/>
            <w:r w:rsidRPr="00AD7224">
              <w:rPr>
                <w:rFonts w:ascii="Calibri" w:hAnsi="Calibri" w:cs="Calibri"/>
              </w:rPr>
              <w:t xml:space="preserve"> were individuals invited? Was it an open invite or targeted?</w:t>
            </w:r>
          </w:p>
          <w:p w14:paraId="1EE8849D" w14:textId="77777777" w:rsidR="00563CD9" w:rsidRDefault="00563CD9" w:rsidP="00D0550B">
            <w:pPr>
              <w:rPr>
                <w:rFonts w:ascii="Calibri" w:hAnsi="Calibri" w:cs="Calibri"/>
              </w:rPr>
            </w:pPr>
          </w:p>
          <w:p w14:paraId="44788BC7" w14:textId="71490691" w:rsidR="00563CD9" w:rsidRDefault="00563CD9" w:rsidP="00D0550B">
            <w:pPr>
              <w:rPr>
                <w:rFonts w:ascii="Calibri" w:hAnsi="Calibri" w:cs="Calibri"/>
              </w:rPr>
            </w:pPr>
            <w:r>
              <w:rPr>
                <w:rFonts w:ascii="Calibri" w:hAnsi="Calibri" w:cs="Calibri"/>
              </w:rPr>
              <w:t xml:space="preserve">Lora </w:t>
            </w:r>
            <w:proofErr w:type="spellStart"/>
            <w:r>
              <w:rPr>
                <w:rFonts w:ascii="Calibri" w:hAnsi="Calibri" w:cs="Calibri"/>
              </w:rPr>
              <w:t>Dhom</w:t>
            </w:r>
            <w:proofErr w:type="spellEnd"/>
            <w:r>
              <w:rPr>
                <w:rFonts w:ascii="Calibri" w:hAnsi="Calibri" w:cs="Calibri"/>
              </w:rPr>
              <w:t xml:space="preserve"> noted that the One Stop Operator policy require that Consortium model entities</w:t>
            </w:r>
            <w:r w:rsidR="004A47D6">
              <w:rPr>
                <w:rFonts w:ascii="Calibri" w:hAnsi="Calibri" w:cs="Calibri"/>
              </w:rPr>
              <w:t xml:space="preserve"> </w:t>
            </w:r>
            <w:r>
              <w:rPr>
                <w:rFonts w:ascii="Calibri" w:hAnsi="Calibri" w:cs="Calibri"/>
              </w:rPr>
              <w:t>supply a plan that shows how the Consortium model works towards the goals of the OS</w:t>
            </w:r>
            <w:r w:rsidR="00B674E8">
              <w:rPr>
                <w:rFonts w:ascii="Calibri" w:hAnsi="Calibri" w:cs="Calibri"/>
              </w:rPr>
              <w:t>O</w:t>
            </w:r>
            <w:r w:rsidR="00DE2921">
              <w:rPr>
                <w:rFonts w:ascii="Calibri" w:hAnsi="Calibri" w:cs="Calibri"/>
              </w:rPr>
              <w:t>.</w:t>
            </w:r>
          </w:p>
          <w:p w14:paraId="0CDA390F" w14:textId="77777777" w:rsidR="00DE2921" w:rsidRDefault="00DE2921" w:rsidP="00D0550B">
            <w:pPr>
              <w:rPr>
                <w:rFonts w:ascii="Calibri" w:hAnsi="Calibri" w:cs="Calibri"/>
              </w:rPr>
            </w:pPr>
          </w:p>
          <w:p w14:paraId="6451A59C" w14:textId="72B2D485" w:rsidR="00DE2921" w:rsidRDefault="00DE2921" w:rsidP="00D0550B">
            <w:pPr>
              <w:rPr>
                <w:rFonts w:ascii="Calibri" w:hAnsi="Calibri" w:cs="Calibri"/>
              </w:rPr>
            </w:pPr>
            <w:r>
              <w:rPr>
                <w:rFonts w:ascii="Calibri" w:hAnsi="Calibri" w:cs="Calibri"/>
              </w:rPr>
              <w:t xml:space="preserve">Janice Taylor-Brown suggested sharing any emails with workgroup members </w:t>
            </w:r>
            <w:r w:rsidR="00FF5BEA">
              <w:rPr>
                <w:rFonts w:ascii="Calibri" w:hAnsi="Calibri" w:cs="Calibri"/>
              </w:rPr>
              <w:t>so that they can help with recruitment.</w:t>
            </w:r>
          </w:p>
          <w:p w14:paraId="20F8BABD" w14:textId="76AB351A" w:rsidR="00477361" w:rsidRPr="002B3EB4" w:rsidRDefault="00477361" w:rsidP="00D0550B">
            <w:pPr>
              <w:rPr>
                <w:rFonts w:ascii="Calibri" w:hAnsi="Calibri" w:cs="Calibri"/>
              </w:rPr>
            </w:pPr>
          </w:p>
        </w:tc>
        <w:tc>
          <w:tcPr>
            <w:tcW w:w="2071" w:type="dxa"/>
          </w:tcPr>
          <w:p w14:paraId="01209D4F" w14:textId="482EF264" w:rsidR="00D0550B" w:rsidRPr="002B3EB4" w:rsidRDefault="002B3EB4" w:rsidP="00D0550B">
            <w:pPr>
              <w:rPr>
                <w:rFonts w:ascii="Calibri" w:hAnsi="Calibri" w:cs="Calibri"/>
              </w:rPr>
            </w:pPr>
            <w:r w:rsidRPr="002B3EB4">
              <w:rPr>
                <w:rFonts w:ascii="Calibri" w:hAnsi="Calibri" w:cs="Calibri"/>
              </w:rPr>
              <w:lastRenderedPageBreak/>
              <w:t>Becky Raymond</w:t>
            </w:r>
          </w:p>
        </w:tc>
      </w:tr>
      <w:tr w:rsidR="002B3EB4" w:rsidRPr="002B3EB4" w14:paraId="5B3B8637" w14:textId="77777777" w:rsidTr="00477361">
        <w:trPr>
          <w:trHeight w:val="188"/>
        </w:trPr>
        <w:tc>
          <w:tcPr>
            <w:tcW w:w="1080" w:type="dxa"/>
          </w:tcPr>
          <w:p w14:paraId="4681DB80" w14:textId="373D1641" w:rsidR="002B3EB4" w:rsidRPr="002B3EB4" w:rsidRDefault="00C6392F" w:rsidP="00D0550B">
            <w:pPr>
              <w:rPr>
                <w:rFonts w:ascii="Calibri" w:hAnsi="Calibri" w:cs="Calibri"/>
              </w:rPr>
            </w:pPr>
            <w:r>
              <w:rPr>
                <w:rFonts w:ascii="Calibri" w:hAnsi="Calibri" w:cs="Calibri"/>
              </w:rPr>
              <w:t>1</w:t>
            </w:r>
            <w:r w:rsidR="002B3EB4" w:rsidRPr="002B3EB4">
              <w:rPr>
                <w:rFonts w:ascii="Calibri" w:hAnsi="Calibri" w:cs="Calibri"/>
              </w:rPr>
              <w:t>:</w:t>
            </w:r>
            <w:r w:rsidR="00FF5BEA">
              <w:rPr>
                <w:rFonts w:ascii="Calibri" w:hAnsi="Calibri" w:cs="Calibri"/>
              </w:rPr>
              <w:t>20</w:t>
            </w:r>
            <w:r w:rsidR="002B3EB4" w:rsidRPr="002B3EB4">
              <w:rPr>
                <w:rFonts w:ascii="Calibri" w:hAnsi="Calibri" w:cs="Calibri"/>
              </w:rPr>
              <w:t xml:space="preserve"> pm</w:t>
            </w:r>
          </w:p>
        </w:tc>
        <w:tc>
          <w:tcPr>
            <w:tcW w:w="7020" w:type="dxa"/>
          </w:tcPr>
          <w:p w14:paraId="27EFBD37" w14:textId="77777777" w:rsidR="002B3EB4" w:rsidRDefault="002B3EB4" w:rsidP="00D0550B">
            <w:pPr>
              <w:rPr>
                <w:rFonts w:ascii="Calibri" w:hAnsi="Calibri" w:cs="Calibri"/>
              </w:rPr>
            </w:pPr>
            <w:r w:rsidRPr="002B3EB4">
              <w:rPr>
                <w:rFonts w:ascii="Calibri" w:hAnsi="Calibri" w:cs="Calibri"/>
              </w:rPr>
              <w:t>Focus Group: Workgroup Feedback and Discussion</w:t>
            </w:r>
          </w:p>
          <w:p w14:paraId="2FB7ABE4" w14:textId="27DDFBCD" w:rsidR="00FF5BEA" w:rsidRDefault="00FF5BEA" w:rsidP="00D0550B">
            <w:pPr>
              <w:rPr>
                <w:rFonts w:ascii="Calibri" w:hAnsi="Calibri" w:cs="Calibri"/>
              </w:rPr>
            </w:pPr>
            <w:r>
              <w:rPr>
                <w:rFonts w:ascii="Calibri" w:hAnsi="Calibri" w:cs="Calibri"/>
              </w:rPr>
              <w:t>Becky</w:t>
            </w:r>
            <w:r w:rsidR="00563B1A">
              <w:rPr>
                <w:rFonts w:ascii="Calibri" w:hAnsi="Calibri" w:cs="Calibri"/>
              </w:rPr>
              <w:t xml:space="preserve"> Raymond</w:t>
            </w:r>
            <w:r>
              <w:rPr>
                <w:rFonts w:ascii="Calibri" w:hAnsi="Calibri" w:cs="Calibri"/>
              </w:rPr>
              <w:t xml:space="preserve"> described the areas of the focus group</w:t>
            </w:r>
            <w:r w:rsidR="00563B1A">
              <w:rPr>
                <w:rFonts w:ascii="Calibri" w:hAnsi="Calibri" w:cs="Calibri"/>
              </w:rPr>
              <w:t>s</w:t>
            </w:r>
            <w:r>
              <w:rPr>
                <w:rFonts w:ascii="Calibri" w:hAnsi="Calibri" w:cs="Calibri"/>
              </w:rPr>
              <w:t>, including customer-centered design, intake and assessment, and service goals.</w:t>
            </w:r>
          </w:p>
          <w:p w14:paraId="2B92BDD1" w14:textId="77777777" w:rsidR="00FF5BEA" w:rsidRDefault="00FF5BEA" w:rsidP="00D0550B">
            <w:pPr>
              <w:rPr>
                <w:rFonts w:ascii="Calibri" w:hAnsi="Calibri" w:cs="Calibri"/>
              </w:rPr>
            </w:pPr>
          </w:p>
          <w:p w14:paraId="14F8B02A" w14:textId="6247FCDF" w:rsidR="00FF5BEA" w:rsidRDefault="00FF5BEA" w:rsidP="00D0550B">
            <w:pPr>
              <w:rPr>
                <w:rFonts w:ascii="Calibri" w:hAnsi="Calibri" w:cs="Calibri"/>
              </w:rPr>
            </w:pPr>
            <w:r>
              <w:rPr>
                <w:rFonts w:ascii="Calibri" w:hAnsi="Calibri" w:cs="Calibri"/>
              </w:rPr>
              <w:t xml:space="preserve">Justin Arnold </w:t>
            </w:r>
            <w:r w:rsidR="00FA520D">
              <w:rPr>
                <w:rFonts w:ascii="Calibri" w:hAnsi="Calibri" w:cs="Calibri"/>
              </w:rPr>
              <w:t xml:space="preserve">noted that </w:t>
            </w:r>
            <w:r w:rsidR="00C47049">
              <w:rPr>
                <w:rFonts w:ascii="Calibri" w:hAnsi="Calibri" w:cs="Calibri"/>
              </w:rPr>
              <w:t>the workgroup should consider the challenges in involving the partners.</w:t>
            </w:r>
          </w:p>
          <w:p w14:paraId="17093760" w14:textId="77777777" w:rsidR="00657ECB" w:rsidRDefault="00657ECB" w:rsidP="00D0550B">
            <w:pPr>
              <w:rPr>
                <w:rFonts w:ascii="Calibri" w:hAnsi="Calibri" w:cs="Calibri"/>
              </w:rPr>
            </w:pPr>
          </w:p>
          <w:p w14:paraId="67570C7E" w14:textId="06D561DC" w:rsidR="00657ECB" w:rsidRDefault="00657ECB" w:rsidP="00D0550B">
            <w:pPr>
              <w:rPr>
                <w:rFonts w:ascii="Calibri" w:hAnsi="Calibri" w:cs="Calibri"/>
              </w:rPr>
            </w:pPr>
            <w:r>
              <w:rPr>
                <w:rFonts w:ascii="Calibri" w:hAnsi="Calibri" w:cs="Calibri"/>
              </w:rPr>
              <w:t xml:space="preserve">Becky Raymond explained that that common feedback for Customer-Centered design was that local areas are still building back their capacity to gather customer feedback and find that rebuilding this function is challenging when partners are in </w:t>
            </w:r>
            <w:r w:rsidR="00CA5736">
              <w:rPr>
                <w:rFonts w:ascii="Calibri" w:hAnsi="Calibri" w:cs="Calibri"/>
              </w:rPr>
              <w:t>various stages of reopening.</w:t>
            </w:r>
          </w:p>
          <w:p w14:paraId="771290E1" w14:textId="77777777" w:rsidR="00657ECB" w:rsidRDefault="00657ECB" w:rsidP="00D0550B">
            <w:pPr>
              <w:rPr>
                <w:rFonts w:ascii="Calibri" w:hAnsi="Calibri" w:cs="Calibri"/>
              </w:rPr>
            </w:pPr>
          </w:p>
          <w:p w14:paraId="0B142770" w14:textId="091CAA5A" w:rsidR="00657ECB" w:rsidRDefault="00657ECB" w:rsidP="00D0550B">
            <w:pPr>
              <w:rPr>
                <w:rFonts w:ascii="Calibri" w:hAnsi="Calibri" w:cs="Calibri"/>
              </w:rPr>
            </w:pPr>
            <w:r>
              <w:rPr>
                <w:rFonts w:ascii="Calibri" w:hAnsi="Calibri" w:cs="Calibri"/>
              </w:rPr>
              <w:t xml:space="preserve">Within the intake and assessment goal, common feedback included that local areas have been creative in developing tools to provide </w:t>
            </w:r>
            <w:r w:rsidRPr="005904E2">
              <w:rPr>
                <w:rFonts w:ascii="Calibri" w:hAnsi="Calibri" w:cs="Calibri"/>
              </w:rPr>
              <w:t xml:space="preserve">integrated </w:t>
            </w:r>
            <w:proofErr w:type="gramStart"/>
            <w:r w:rsidRPr="005904E2">
              <w:rPr>
                <w:rFonts w:ascii="Calibri" w:hAnsi="Calibri" w:cs="Calibri"/>
              </w:rPr>
              <w:t>services</w:t>
            </w:r>
            <w:r w:rsidR="004235D2">
              <w:rPr>
                <w:rFonts w:ascii="Calibri" w:hAnsi="Calibri" w:cs="Calibri"/>
              </w:rPr>
              <w:t>, but</w:t>
            </w:r>
            <w:proofErr w:type="gramEnd"/>
            <w:r w:rsidR="004235D2">
              <w:rPr>
                <w:rFonts w:ascii="Calibri" w:hAnsi="Calibri" w:cs="Calibri"/>
              </w:rPr>
              <w:t xml:space="preserve"> note that a state-wide tool </w:t>
            </w:r>
            <w:proofErr w:type="spellStart"/>
            <w:r w:rsidR="004235D2">
              <w:rPr>
                <w:rFonts w:ascii="Calibri" w:hAnsi="Calibri" w:cs="Calibri"/>
              </w:rPr>
              <w:t>whould</w:t>
            </w:r>
            <w:proofErr w:type="spellEnd"/>
            <w:r w:rsidR="004235D2">
              <w:rPr>
                <w:rFonts w:ascii="Calibri" w:hAnsi="Calibri" w:cs="Calibri"/>
              </w:rPr>
              <w:t xml:space="preserve"> be helpful in addressing the need.</w:t>
            </w:r>
          </w:p>
          <w:p w14:paraId="6D594C57" w14:textId="77777777" w:rsidR="00657ECB" w:rsidRDefault="00657ECB" w:rsidP="00D0550B">
            <w:pPr>
              <w:rPr>
                <w:rFonts w:ascii="Calibri" w:hAnsi="Calibri" w:cs="Calibri"/>
              </w:rPr>
            </w:pPr>
          </w:p>
          <w:p w14:paraId="243C5B60" w14:textId="267BE2DC" w:rsidR="00193BDF" w:rsidRDefault="00657ECB" w:rsidP="00D0550B">
            <w:pPr>
              <w:rPr>
                <w:rFonts w:ascii="Calibri" w:hAnsi="Calibri" w:cs="Calibri"/>
              </w:rPr>
            </w:pPr>
            <w:r>
              <w:rPr>
                <w:rFonts w:ascii="Calibri" w:hAnsi="Calibri" w:cs="Calibri"/>
              </w:rPr>
              <w:t xml:space="preserve">Within service goals, common feedback themes include that local areas have been creative in developing tools to provide integrated </w:t>
            </w:r>
            <w:r>
              <w:rPr>
                <w:rFonts w:ascii="Calibri" w:hAnsi="Calibri" w:cs="Calibri"/>
              </w:rPr>
              <w:lastRenderedPageBreak/>
              <w:t>services but note that a state-wide tool would be helpful in addressing this need.</w:t>
            </w:r>
          </w:p>
          <w:p w14:paraId="7ECE9D7B" w14:textId="60975048" w:rsidR="00477361" w:rsidRPr="002B3EB4" w:rsidRDefault="00477361" w:rsidP="00D0550B">
            <w:pPr>
              <w:rPr>
                <w:rFonts w:ascii="Calibri" w:hAnsi="Calibri" w:cs="Calibri"/>
              </w:rPr>
            </w:pPr>
          </w:p>
        </w:tc>
        <w:tc>
          <w:tcPr>
            <w:tcW w:w="2071" w:type="dxa"/>
          </w:tcPr>
          <w:p w14:paraId="577C6BAC" w14:textId="29B5A6F8" w:rsidR="002B3EB4" w:rsidRPr="002B3EB4" w:rsidRDefault="002B3EB4" w:rsidP="00D0550B">
            <w:pPr>
              <w:rPr>
                <w:rFonts w:ascii="Calibri" w:hAnsi="Calibri" w:cs="Calibri"/>
              </w:rPr>
            </w:pPr>
            <w:r w:rsidRPr="002B3EB4">
              <w:rPr>
                <w:rFonts w:ascii="Calibri" w:hAnsi="Calibri" w:cs="Calibri"/>
              </w:rPr>
              <w:lastRenderedPageBreak/>
              <w:t>ALL</w:t>
            </w:r>
          </w:p>
        </w:tc>
      </w:tr>
      <w:tr w:rsidR="00C6392F" w:rsidRPr="002B3EB4" w14:paraId="5CF375FB" w14:textId="77777777" w:rsidTr="00477361">
        <w:trPr>
          <w:trHeight w:val="134"/>
        </w:trPr>
        <w:tc>
          <w:tcPr>
            <w:tcW w:w="1080" w:type="dxa"/>
          </w:tcPr>
          <w:p w14:paraId="14AA301D" w14:textId="7362B46D" w:rsidR="00C6392F" w:rsidRPr="002B3EB4" w:rsidRDefault="00AB385A" w:rsidP="00C6392F">
            <w:pPr>
              <w:rPr>
                <w:rFonts w:ascii="Calibri" w:hAnsi="Calibri" w:cs="Calibri"/>
              </w:rPr>
            </w:pPr>
            <w:r>
              <w:rPr>
                <w:rFonts w:ascii="Calibri" w:hAnsi="Calibri" w:cs="Calibri"/>
              </w:rPr>
              <w:t>1:30</w:t>
            </w:r>
            <w:r w:rsidR="00C6392F">
              <w:rPr>
                <w:rFonts w:ascii="Calibri" w:hAnsi="Calibri" w:cs="Calibri"/>
              </w:rPr>
              <w:t xml:space="preserve"> pm</w:t>
            </w:r>
          </w:p>
        </w:tc>
        <w:tc>
          <w:tcPr>
            <w:tcW w:w="7020" w:type="dxa"/>
          </w:tcPr>
          <w:p w14:paraId="07CBF582" w14:textId="77777777" w:rsidR="00C6392F" w:rsidRDefault="00C6392F" w:rsidP="00C6392F">
            <w:pPr>
              <w:rPr>
                <w:rFonts w:ascii="Calibri" w:hAnsi="Calibri" w:cs="Calibri"/>
              </w:rPr>
            </w:pPr>
            <w:r>
              <w:rPr>
                <w:rFonts w:ascii="Calibri" w:hAnsi="Calibri" w:cs="Calibri"/>
              </w:rPr>
              <w:t>Referral Conversation</w:t>
            </w:r>
            <w:r w:rsidR="00F31E45">
              <w:rPr>
                <w:rFonts w:ascii="Calibri" w:hAnsi="Calibri" w:cs="Calibri"/>
              </w:rPr>
              <w:t xml:space="preserve"> and Discussion</w:t>
            </w:r>
          </w:p>
          <w:p w14:paraId="12B52092" w14:textId="28F93617" w:rsidR="00AB385A" w:rsidRDefault="00F32513" w:rsidP="00C6392F">
            <w:pPr>
              <w:rPr>
                <w:rFonts w:ascii="Calibri" w:hAnsi="Calibri" w:cs="Calibri"/>
              </w:rPr>
            </w:pPr>
            <w:r>
              <w:rPr>
                <w:rFonts w:ascii="Calibri" w:hAnsi="Calibri" w:cs="Calibri"/>
              </w:rPr>
              <w:t xml:space="preserve">Stacey Kregel shared the LWIA 7 referral solution they have been working on.  </w:t>
            </w:r>
          </w:p>
          <w:p w14:paraId="48A14D96" w14:textId="77777777" w:rsidR="00F32513" w:rsidRDefault="00F32513" w:rsidP="00C6392F">
            <w:pPr>
              <w:rPr>
                <w:rFonts w:ascii="Calibri" w:hAnsi="Calibri" w:cs="Calibri"/>
              </w:rPr>
            </w:pPr>
          </w:p>
          <w:p w14:paraId="42B220E6" w14:textId="1592BF00" w:rsidR="00F32513" w:rsidRDefault="00F32513" w:rsidP="00C6392F">
            <w:pPr>
              <w:rPr>
                <w:rFonts w:ascii="Calibri" w:hAnsi="Calibri" w:cs="Calibri"/>
              </w:rPr>
            </w:pPr>
            <w:r>
              <w:rPr>
                <w:rFonts w:ascii="Calibri" w:hAnsi="Calibri" w:cs="Calibri"/>
              </w:rPr>
              <w:t>LWIA 7 took a human centered design perspective in their working groups.  LWIA 7 is seeking a uniform referral process for 10 American Job Centers.  The Project Working Groups consisted of volunteers across all partners in the AJC network and are an integral part of the OSO network.</w:t>
            </w:r>
          </w:p>
          <w:p w14:paraId="1B57E32C" w14:textId="77777777" w:rsidR="00F32513" w:rsidRDefault="00F32513" w:rsidP="00C6392F">
            <w:pPr>
              <w:rPr>
                <w:rFonts w:ascii="Calibri" w:hAnsi="Calibri" w:cs="Calibri"/>
              </w:rPr>
            </w:pPr>
          </w:p>
          <w:p w14:paraId="09D76CA2" w14:textId="55DF7C53" w:rsidR="00F32513" w:rsidRDefault="00F32513" w:rsidP="00C6392F">
            <w:pPr>
              <w:rPr>
                <w:rFonts w:ascii="Calibri" w:hAnsi="Calibri" w:cs="Calibri"/>
              </w:rPr>
            </w:pPr>
            <w:r>
              <w:rPr>
                <w:rFonts w:ascii="Calibri" w:hAnsi="Calibri" w:cs="Calibri"/>
              </w:rPr>
              <w:t>The goals of the referral working group include:</w:t>
            </w:r>
          </w:p>
          <w:p w14:paraId="21E3D277" w14:textId="287817A7" w:rsidR="00F32513" w:rsidRDefault="00F32513" w:rsidP="00F32513">
            <w:pPr>
              <w:pStyle w:val="ListParagraph"/>
              <w:numPr>
                <w:ilvl w:val="0"/>
                <w:numId w:val="15"/>
              </w:numPr>
              <w:rPr>
                <w:rFonts w:ascii="Calibri" w:hAnsi="Calibri" w:cs="Calibri"/>
              </w:rPr>
            </w:pPr>
            <w:r>
              <w:rPr>
                <w:rFonts w:ascii="Calibri" w:hAnsi="Calibri" w:cs="Calibri"/>
              </w:rPr>
              <w:t>Coordination</w:t>
            </w:r>
          </w:p>
          <w:p w14:paraId="2F847A9B" w14:textId="6C436F26" w:rsidR="00F32513" w:rsidRPr="00FF0BAE" w:rsidRDefault="00F32513" w:rsidP="00F32513">
            <w:pPr>
              <w:pStyle w:val="ListParagraph"/>
              <w:numPr>
                <w:ilvl w:val="0"/>
                <w:numId w:val="15"/>
              </w:numPr>
              <w:rPr>
                <w:rFonts w:ascii="Calibri" w:hAnsi="Calibri" w:cs="Calibri"/>
              </w:rPr>
            </w:pPr>
            <w:r w:rsidRPr="00FF0BAE">
              <w:rPr>
                <w:rFonts w:ascii="Calibri" w:hAnsi="Calibri" w:cs="Calibri"/>
              </w:rPr>
              <w:t>Standardized process</w:t>
            </w:r>
          </w:p>
          <w:p w14:paraId="4D1B69AB" w14:textId="78FE2289" w:rsidR="00F32513" w:rsidRPr="00FF0BAE" w:rsidRDefault="00F32513" w:rsidP="00F32513">
            <w:pPr>
              <w:pStyle w:val="ListParagraph"/>
              <w:numPr>
                <w:ilvl w:val="0"/>
                <w:numId w:val="15"/>
              </w:numPr>
              <w:rPr>
                <w:rFonts w:ascii="Calibri" w:hAnsi="Calibri" w:cs="Calibri"/>
              </w:rPr>
            </w:pPr>
            <w:r w:rsidRPr="00FF0BAE">
              <w:rPr>
                <w:rFonts w:ascii="Calibri" w:hAnsi="Calibri" w:cs="Calibri"/>
              </w:rPr>
              <w:t xml:space="preserve">Improved customer experience </w:t>
            </w:r>
          </w:p>
          <w:p w14:paraId="6DD05668" w14:textId="0D33774D" w:rsidR="00F32513" w:rsidRDefault="00F32513" w:rsidP="00F32513">
            <w:pPr>
              <w:pStyle w:val="ListParagraph"/>
              <w:numPr>
                <w:ilvl w:val="0"/>
                <w:numId w:val="15"/>
              </w:numPr>
              <w:rPr>
                <w:rFonts w:ascii="Calibri" w:hAnsi="Calibri" w:cs="Calibri"/>
              </w:rPr>
            </w:pPr>
            <w:r w:rsidRPr="00FF0BAE">
              <w:rPr>
                <w:rFonts w:ascii="Calibri" w:hAnsi="Calibri" w:cs="Calibri"/>
              </w:rPr>
              <w:t xml:space="preserve">Includes follow-up </w:t>
            </w:r>
            <w:r w:rsidR="001D6D42">
              <w:rPr>
                <w:rFonts w:ascii="Calibri" w:hAnsi="Calibri" w:cs="Calibri"/>
              </w:rPr>
              <w:t>requirements and reporting</w:t>
            </w:r>
          </w:p>
          <w:p w14:paraId="304C3050" w14:textId="109FB142" w:rsidR="001D6D42" w:rsidRPr="00FF0BAE" w:rsidRDefault="001D6D42" w:rsidP="00F32513">
            <w:pPr>
              <w:pStyle w:val="ListParagraph"/>
              <w:numPr>
                <w:ilvl w:val="0"/>
                <w:numId w:val="15"/>
              </w:numPr>
              <w:rPr>
                <w:rFonts w:ascii="Calibri" w:hAnsi="Calibri" w:cs="Calibri"/>
              </w:rPr>
            </w:pPr>
            <w:r>
              <w:rPr>
                <w:rFonts w:ascii="Calibri" w:hAnsi="Calibri" w:cs="Calibri"/>
              </w:rPr>
              <w:t>On-going training and support &amp; continuous evaluation improvement</w:t>
            </w:r>
          </w:p>
          <w:p w14:paraId="0DAD535B" w14:textId="77777777" w:rsidR="00477361" w:rsidRDefault="00477361" w:rsidP="00C6392F">
            <w:pPr>
              <w:rPr>
                <w:rFonts w:ascii="Calibri" w:hAnsi="Calibri" w:cs="Calibri"/>
              </w:rPr>
            </w:pPr>
          </w:p>
          <w:p w14:paraId="6400C075" w14:textId="77777777" w:rsidR="00F32513" w:rsidRDefault="00F32513" w:rsidP="00C6392F">
            <w:pPr>
              <w:rPr>
                <w:rFonts w:ascii="Calibri" w:hAnsi="Calibri" w:cs="Calibri"/>
              </w:rPr>
            </w:pPr>
            <w:r>
              <w:rPr>
                <w:rFonts w:ascii="Calibri" w:hAnsi="Calibri" w:cs="Calibri"/>
              </w:rPr>
              <w:t>Stacey Kregel shared the participating partners</w:t>
            </w:r>
            <w:r w:rsidR="00476F2B">
              <w:rPr>
                <w:rFonts w:ascii="Calibri" w:hAnsi="Calibri" w:cs="Calibri"/>
              </w:rPr>
              <w:t xml:space="preserve"> and the process.</w:t>
            </w:r>
            <w:r w:rsidR="0083269C">
              <w:rPr>
                <w:rFonts w:ascii="Calibri" w:hAnsi="Calibri" w:cs="Calibri"/>
              </w:rPr>
              <w:t xml:space="preserve">  </w:t>
            </w:r>
            <w:r w:rsidR="0011097F">
              <w:rPr>
                <w:rFonts w:ascii="Calibri" w:hAnsi="Calibri" w:cs="Calibri"/>
              </w:rPr>
              <w:t>The group is planning to have a final recommendation by March to present to the IWIB.</w:t>
            </w:r>
          </w:p>
          <w:p w14:paraId="4C95BE27" w14:textId="77777777" w:rsidR="0011097F" w:rsidRDefault="0011097F" w:rsidP="00C6392F">
            <w:pPr>
              <w:rPr>
                <w:rFonts w:ascii="Calibri" w:hAnsi="Calibri" w:cs="Calibri"/>
              </w:rPr>
            </w:pPr>
          </w:p>
          <w:p w14:paraId="088C7D8E" w14:textId="77777777" w:rsidR="0011097F" w:rsidRDefault="005A4342" w:rsidP="00C6392F">
            <w:pPr>
              <w:rPr>
                <w:rFonts w:ascii="Calibri" w:hAnsi="Calibri" w:cs="Calibri"/>
              </w:rPr>
            </w:pPr>
            <w:r>
              <w:rPr>
                <w:rFonts w:ascii="Calibri" w:hAnsi="Calibri" w:cs="Calibri"/>
              </w:rPr>
              <w:t xml:space="preserve">Stacey shared the referral platforms that are being explored, including Illinois </w:t>
            </w:r>
            <w:proofErr w:type="spellStart"/>
            <w:r>
              <w:rPr>
                <w:rFonts w:ascii="Calibri" w:hAnsi="Calibri" w:cs="Calibri"/>
              </w:rPr>
              <w:t>workNet</w:t>
            </w:r>
            <w:proofErr w:type="spellEnd"/>
            <w:r>
              <w:rPr>
                <w:rFonts w:ascii="Calibri" w:hAnsi="Calibri" w:cs="Calibri"/>
              </w:rPr>
              <w:t xml:space="preserve">, Career Connect, Unite Us/Now Pow, Google Forms, Illinois </w:t>
            </w:r>
            <w:proofErr w:type="spellStart"/>
            <w:r>
              <w:rPr>
                <w:rFonts w:ascii="Calibri" w:hAnsi="Calibri" w:cs="Calibri"/>
              </w:rPr>
              <w:t>Joblink</w:t>
            </w:r>
            <w:proofErr w:type="spellEnd"/>
            <w:r>
              <w:rPr>
                <w:rFonts w:ascii="Calibri" w:hAnsi="Calibri" w:cs="Calibri"/>
              </w:rPr>
              <w:t xml:space="preserve">, </w:t>
            </w:r>
            <w:proofErr w:type="spellStart"/>
            <w:r>
              <w:rPr>
                <w:rFonts w:ascii="Calibri" w:hAnsi="Calibri" w:cs="Calibri"/>
              </w:rPr>
              <w:t>RiseKit</w:t>
            </w:r>
            <w:proofErr w:type="spellEnd"/>
            <w:r>
              <w:rPr>
                <w:rFonts w:ascii="Calibri" w:hAnsi="Calibri" w:cs="Calibri"/>
              </w:rPr>
              <w:t xml:space="preserve">, </w:t>
            </w:r>
            <w:proofErr w:type="spellStart"/>
            <w:r>
              <w:rPr>
                <w:rFonts w:ascii="Calibri" w:hAnsi="Calibri" w:cs="Calibri"/>
              </w:rPr>
              <w:t>myOneFlow</w:t>
            </w:r>
            <w:proofErr w:type="spellEnd"/>
            <w:r>
              <w:rPr>
                <w:rFonts w:ascii="Calibri" w:hAnsi="Calibri" w:cs="Calibri"/>
              </w:rPr>
              <w:t>, IRIS, @Work Solutions, ATLAS.</w:t>
            </w:r>
          </w:p>
          <w:p w14:paraId="3140E281" w14:textId="77777777" w:rsidR="0071466F" w:rsidRDefault="0071466F" w:rsidP="00C6392F">
            <w:pPr>
              <w:rPr>
                <w:rFonts w:ascii="Calibri" w:hAnsi="Calibri" w:cs="Calibri"/>
              </w:rPr>
            </w:pPr>
          </w:p>
          <w:p w14:paraId="4ECF8AFF" w14:textId="302BE94B" w:rsidR="00B11738" w:rsidRDefault="0071466F" w:rsidP="00C6392F">
            <w:pPr>
              <w:rPr>
                <w:rFonts w:ascii="Calibri" w:hAnsi="Calibri" w:cs="Calibri"/>
              </w:rPr>
            </w:pPr>
            <w:r>
              <w:rPr>
                <w:rFonts w:ascii="Calibri" w:hAnsi="Calibri" w:cs="Calibri"/>
              </w:rPr>
              <w:t>Courtney Geiger asked in the chat</w:t>
            </w:r>
            <w:proofErr w:type="gramStart"/>
            <w:r>
              <w:rPr>
                <w:rFonts w:ascii="Calibri" w:hAnsi="Calibri" w:cs="Calibri"/>
              </w:rPr>
              <w:t>:  “</w:t>
            </w:r>
            <w:proofErr w:type="gramEnd"/>
            <w:r w:rsidRPr="0071466F">
              <w:rPr>
                <w:rFonts w:ascii="Calibri" w:hAnsi="Calibri" w:cs="Calibri"/>
              </w:rPr>
              <w:t>Do all the platforms you checked into meet the FIPS PII guidelines, or will you be leaving out PII for the purpose of the referrals?</w:t>
            </w:r>
            <w:r>
              <w:rPr>
                <w:rFonts w:ascii="Calibri" w:hAnsi="Calibri" w:cs="Calibri"/>
              </w:rPr>
              <w:t>”</w:t>
            </w:r>
            <w:r w:rsidR="003B342A">
              <w:rPr>
                <w:rFonts w:ascii="Calibri" w:hAnsi="Calibri" w:cs="Calibri"/>
              </w:rPr>
              <w:t xml:space="preserve">  </w:t>
            </w:r>
            <w:r w:rsidR="00B11738">
              <w:rPr>
                <w:rFonts w:ascii="Calibri" w:hAnsi="Calibri" w:cs="Calibri"/>
              </w:rPr>
              <w:t>Stacey said all of them claim that they are under secure networks.</w:t>
            </w:r>
          </w:p>
          <w:p w14:paraId="23B89A47" w14:textId="77777777" w:rsidR="003B2C69" w:rsidRDefault="003B2C69" w:rsidP="00C6392F">
            <w:pPr>
              <w:rPr>
                <w:rFonts w:ascii="Calibri" w:hAnsi="Calibri" w:cs="Calibri"/>
              </w:rPr>
            </w:pPr>
          </w:p>
          <w:p w14:paraId="3EC35AF9" w14:textId="77777777" w:rsidR="003B2C69" w:rsidRDefault="003B2C69" w:rsidP="00C6392F">
            <w:pPr>
              <w:rPr>
                <w:rFonts w:ascii="Calibri" w:hAnsi="Calibri" w:cs="Calibri"/>
              </w:rPr>
            </w:pPr>
            <w:r>
              <w:rPr>
                <w:rFonts w:ascii="Calibri" w:hAnsi="Calibri" w:cs="Calibri"/>
              </w:rPr>
              <w:t xml:space="preserve">Stacey described referral features required by partners.  Must haves </w:t>
            </w:r>
            <w:proofErr w:type="gramStart"/>
            <w:r>
              <w:rPr>
                <w:rFonts w:ascii="Calibri" w:hAnsi="Calibri" w:cs="Calibri"/>
              </w:rPr>
              <w:t>are</w:t>
            </w:r>
            <w:proofErr w:type="gramEnd"/>
            <w:r>
              <w:rPr>
                <w:rFonts w:ascii="Calibri" w:hAnsi="Calibri" w:cs="Calibri"/>
              </w:rPr>
              <w:t xml:space="preserve"> accessible for all partners, email notifications for activity, reporting functionality or dashboard, internal message system/outcome sharing, ability to schedule appointments, common </w:t>
            </w:r>
            <w:proofErr w:type="spellStart"/>
            <w:r>
              <w:rPr>
                <w:rFonts w:ascii="Calibri" w:hAnsi="Calibri" w:cs="Calibri"/>
              </w:rPr>
              <w:t>inteake</w:t>
            </w:r>
            <w:proofErr w:type="spellEnd"/>
            <w:r>
              <w:rPr>
                <w:rFonts w:ascii="Calibri" w:hAnsi="Calibri" w:cs="Calibri"/>
              </w:rPr>
              <w:t xml:space="preserve"> and release of info, file upload.</w:t>
            </w:r>
          </w:p>
          <w:p w14:paraId="39D0E036" w14:textId="77777777" w:rsidR="003B2C69" w:rsidRDefault="003B2C69" w:rsidP="00C6392F">
            <w:pPr>
              <w:rPr>
                <w:rFonts w:ascii="Calibri" w:hAnsi="Calibri" w:cs="Calibri"/>
              </w:rPr>
            </w:pPr>
            <w:r>
              <w:rPr>
                <w:rFonts w:ascii="Calibri" w:hAnsi="Calibri" w:cs="Calibri"/>
              </w:rPr>
              <w:br/>
              <w:t xml:space="preserve">Nice to </w:t>
            </w:r>
            <w:proofErr w:type="gramStart"/>
            <w:r>
              <w:rPr>
                <w:rFonts w:ascii="Calibri" w:hAnsi="Calibri" w:cs="Calibri"/>
              </w:rPr>
              <w:t>have:</w:t>
            </w:r>
            <w:proofErr w:type="gramEnd"/>
            <w:r>
              <w:rPr>
                <w:rFonts w:ascii="Calibri" w:hAnsi="Calibri" w:cs="Calibri"/>
              </w:rPr>
              <w:t xml:space="preserve">  </w:t>
            </w:r>
            <w:r w:rsidR="00C170FC">
              <w:rPr>
                <w:rFonts w:ascii="Calibri" w:hAnsi="Calibri" w:cs="Calibri"/>
              </w:rPr>
              <w:t xml:space="preserve">customer can start process, ability to text/e-blast, system/center calendar, resource newsletter, refer/connect to jobs.  </w:t>
            </w:r>
          </w:p>
          <w:p w14:paraId="477B2BB4" w14:textId="77777777" w:rsidR="00C170FC" w:rsidRDefault="00C170FC" w:rsidP="00C6392F">
            <w:pPr>
              <w:rPr>
                <w:rFonts w:ascii="Calibri" w:hAnsi="Calibri" w:cs="Calibri"/>
              </w:rPr>
            </w:pPr>
          </w:p>
          <w:p w14:paraId="2BEA02AB" w14:textId="77777777" w:rsidR="00C170FC" w:rsidRDefault="00C170FC" w:rsidP="00C6392F">
            <w:pPr>
              <w:rPr>
                <w:rFonts w:ascii="Calibri" w:hAnsi="Calibri" w:cs="Calibri"/>
              </w:rPr>
            </w:pPr>
            <w:r>
              <w:rPr>
                <w:rFonts w:ascii="Calibri" w:hAnsi="Calibri" w:cs="Calibri"/>
              </w:rPr>
              <w:lastRenderedPageBreak/>
              <w:t xml:space="preserve">Other things to consider:  Costs (buildout and yearly maintenance), timeline, </w:t>
            </w:r>
            <w:proofErr w:type="spellStart"/>
            <w:r>
              <w:rPr>
                <w:rFonts w:ascii="Calibri" w:hAnsi="Calibri" w:cs="Calibri"/>
              </w:rPr>
              <w:t>adapatable</w:t>
            </w:r>
            <w:proofErr w:type="spellEnd"/>
            <w:r>
              <w:rPr>
                <w:rFonts w:ascii="Calibri" w:hAnsi="Calibri" w:cs="Calibri"/>
              </w:rPr>
              <w:t xml:space="preserve"> to future OSO goals.</w:t>
            </w:r>
          </w:p>
          <w:p w14:paraId="67325A40" w14:textId="77777777" w:rsidR="00C170FC" w:rsidRDefault="00C170FC" w:rsidP="00C6392F">
            <w:pPr>
              <w:rPr>
                <w:rFonts w:ascii="Calibri" w:hAnsi="Calibri" w:cs="Calibri"/>
              </w:rPr>
            </w:pPr>
          </w:p>
          <w:p w14:paraId="79365F4C" w14:textId="77777777" w:rsidR="00C170FC" w:rsidRDefault="00C170FC" w:rsidP="00C6392F">
            <w:pPr>
              <w:rPr>
                <w:rFonts w:ascii="Calibri" w:hAnsi="Calibri" w:cs="Calibri"/>
              </w:rPr>
            </w:pPr>
            <w:r>
              <w:rPr>
                <w:rFonts w:ascii="Calibri" w:hAnsi="Calibri" w:cs="Calibri"/>
              </w:rPr>
              <w:t>Referral Systems Survey:  Partners were invited to review referral project slides and Referral System Demonstrations before providing their recommendations for the Universal Referral System.</w:t>
            </w:r>
          </w:p>
          <w:p w14:paraId="4317851A" w14:textId="77777777" w:rsidR="00C170FC" w:rsidRDefault="00C170FC" w:rsidP="00C6392F">
            <w:pPr>
              <w:rPr>
                <w:rFonts w:ascii="Calibri" w:hAnsi="Calibri" w:cs="Calibri"/>
              </w:rPr>
            </w:pPr>
          </w:p>
          <w:p w14:paraId="7300B398" w14:textId="2D5C9A7F" w:rsidR="00C170FC" w:rsidRDefault="00C170FC" w:rsidP="00C6392F">
            <w:pPr>
              <w:rPr>
                <w:rFonts w:ascii="Calibri" w:hAnsi="Calibri" w:cs="Calibri"/>
              </w:rPr>
            </w:pPr>
            <w:r w:rsidRPr="003B342A">
              <w:rPr>
                <w:rFonts w:ascii="Calibri" w:hAnsi="Calibri" w:cs="Calibri"/>
              </w:rPr>
              <w:t>12 partners from across the network shared</w:t>
            </w:r>
            <w:r w:rsidR="003B342A">
              <w:rPr>
                <w:rFonts w:ascii="Calibri" w:hAnsi="Calibri" w:cs="Calibri"/>
              </w:rPr>
              <w:t xml:space="preserve"> their preferred referral system and their reasoning via the Referral Systems Survey.</w:t>
            </w:r>
          </w:p>
          <w:p w14:paraId="226B41A4" w14:textId="77777777" w:rsidR="00C170FC" w:rsidRDefault="00C170FC" w:rsidP="00C6392F">
            <w:pPr>
              <w:rPr>
                <w:rFonts w:ascii="Calibri" w:hAnsi="Calibri" w:cs="Calibri"/>
              </w:rPr>
            </w:pPr>
          </w:p>
          <w:p w14:paraId="46264D7F" w14:textId="77777777" w:rsidR="00C170FC" w:rsidRDefault="00C170FC" w:rsidP="00C6392F">
            <w:pPr>
              <w:rPr>
                <w:rFonts w:ascii="Calibri" w:hAnsi="Calibri" w:cs="Calibri"/>
              </w:rPr>
            </w:pPr>
            <w:r>
              <w:rPr>
                <w:rFonts w:ascii="Calibri" w:hAnsi="Calibri" w:cs="Calibri"/>
              </w:rPr>
              <w:t xml:space="preserve">Referral System Survey Results:  </w:t>
            </w:r>
            <w:proofErr w:type="gramStart"/>
            <w:r>
              <w:rPr>
                <w:rFonts w:ascii="Calibri" w:hAnsi="Calibri" w:cs="Calibri"/>
              </w:rPr>
              <w:t>A majority of</w:t>
            </w:r>
            <w:proofErr w:type="gramEnd"/>
            <w:r>
              <w:rPr>
                <w:rFonts w:ascii="Calibri" w:hAnsi="Calibri" w:cs="Calibri"/>
              </w:rPr>
              <w:t xml:space="preserve"> respondents chose Illinois </w:t>
            </w:r>
            <w:proofErr w:type="spellStart"/>
            <w:r>
              <w:rPr>
                <w:rFonts w:ascii="Calibri" w:hAnsi="Calibri" w:cs="Calibri"/>
              </w:rPr>
              <w:t>workNet</w:t>
            </w:r>
            <w:proofErr w:type="spellEnd"/>
            <w:r>
              <w:rPr>
                <w:rFonts w:ascii="Calibri" w:hAnsi="Calibri" w:cs="Calibri"/>
              </w:rPr>
              <w:t xml:space="preserve"> as their preferred system (8/12).  The cost was a barrier to maintain on an annual basis.</w:t>
            </w:r>
          </w:p>
          <w:p w14:paraId="006BAB3C" w14:textId="77777777" w:rsidR="00C170FC" w:rsidRDefault="00C170FC" w:rsidP="00C6392F">
            <w:pPr>
              <w:rPr>
                <w:rFonts w:ascii="Calibri" w:hAnsi="Calibri" w:cs="Calibri"/>
              </w:rPr>
            </w:pPr>
          </w:p>
          <w:p w14:paraId="7B2F838D" w14:textId="77777777" w:rsidR="00C170FC" w:rsidRDefault="000A590C" w:rsidP="00C6392F">
            <w:pPr>
              <w:rPr>
                <w:rFonts w:ascii="Calibri" w:hAnsi="Calibri" w:cs="Calibri"/>
              </w:rPr>
            </w:pPr>
            <w:proofErr w:type="gramStart"/>
            <w:r>
              <w:rPr>
                <w:rFonts w:ascii="Calibri" w:hAnsi="Calibri" w:cs="Calibri"/>
              </w:rPr>
              <w:t>A majority of</w:t>
            </w:r>
            <w:proofErr w:type="gramEnd"/>
            <w:r>
              <w:rPr>
                <w:rFonts w:ascii="Calibri" w:hAnsi="Calibri" w:cs="Calibri"/>
              </w:rPr>
              <w:t xml:space="preserve"> respondents (7/12) chose ATLAS or @Workforce Solutions as their second choice.</w:t>
            </w:r>
          </w:p>
          <w:p w14:paraId="1170B3B5" w14:textId="77777777" w:rsidR="00752A59" w:rsidRDefault="00752A59" w:rsidP="00C6392F">
            <w:pPr>
              <w:rPr>
                <w:rFonts w:ascii="Calibri" w:hAnsi="Calibri" w:cs="Calibri"/>
              </w:rPr>
            </w:pPr>
          </w:p>
          <w:p w14:paraId="29E23230" w14:textId="77777777" w:rsidR="00752A59" w:rsidRDefault="00FE54F5" w:rsidP="00C6392F">
            <w:pPr>
              <w:rPr>
                <w:rFonts w:ascii="Calibri" w:hAnsi="Calibri" w:cs="Calibri"/>
              </w:rPr>
            </w:pPr>
            <w:r>
              <w:rPr>
                <w:rFonts w:ascii="Calibri" w:hAnsi="Calibri" w:cs="Calibri"/>
              </w:rPr>
              <w:t xml:space="preserve">Kathy Olesen-Tracey noted that a must have </w:t>
            </w:r>
            <w:proofErr w:type="gramStart"/>
            <w:r>
              <w:rPr>
                <w:rFonts w:ascii="Calibri" w:hAnsi="Calibri" w:cs="Calibri"/>
              </w:rPr>
              <w:t>is</w:t>
            </w:r>
            <w:proofErr w:type="gramEnd"/>
            <w:r>
              <w:rPr>
                <w:rFonts w:ascii="Calibri" w:hAnsi="Calibri" w:cs="Calibri"/>
              </w:rPr>
              <w:t xml:space="preserve"> </w:t>
            </w:r>
            <w:r w:rsidR="002248F2">
              <w:rPr>
                <w:rFonts w:ascii="Calibri" w:hAnsi="Calibri" w:cs="Calibri"/>
              </w:rPr>
              <w:t>meeting PII requirements.  Stacey invited anyone to join a leadership meeting.</w:t>
            </w:r>
          </w:p>
          <w:p w14:paraId="182ED15E" w14:textId="77777777" w:rsidR="00CD1110" w:rsidRDefault="00CD1110" w:rsidP="00C6392F">
            <w:pPr>
              <w:rPr>
                <w:rFonts w:ascii="Calibri" w:hAnsi="Calibri" w:cs="Calibri"/>
              </w:rPr>
            </w:pPr>
          </w:p>
          <w:p w14:paraId="54E35C31" w14:textId="77777777" w:rsidR="00CD1110" w:rsidRDefault="00CD1110" w:rsidP="00C6392F">
            <w:pPr>
              <w:rPr>
                <w:rFonts w:ascii="Calibri" w:hAnsi="Calibri" w:cs="Calibri"/>
              </w:rPr>
            </w:pPr>
            <w:r>
              <w:rPr>
                <w:rFonts w:ascii="Calibri" w:hAnsi="Calibri" w:cs="Calibri"/>
              </w:rPr>
              <w:t xml:space="preserve">Partners ranked having all </w:t>
            </w:r>
            <w:proofErr w:type="spellStart"/>
            <w:r>
              <w:rPr>
                <w:rFonts w:ascii="Calibri" w:hAnsi="Calibri" w:cs="Calibri"/>
              </w:rPr>
              <w:t>wishlist</w:t>
            </w:r>
            <w:proofErr w:type="spellEnd"/>
            <w:r>
              <w:rPr>
                <w:rFonts w:ascii="Calibri" w:hAnsi="Calibri" w:cs="Calibri"/>
              </w:rPr>
              <w:t xml:space="preserve"> features as the most important.  The second most important was mobile availability.</w:t>
            </w:r>
          </w:p>
          <w:p w14:paraId="15CEB2A6" w14:textId="77777777" w:rsidR="00732902" w:rsidRDefault="00732902" w:rsidP="00C6392F">
            <w:pPr>
              <w:rPr>
                <w:rFonts w:ascii="Calibri" w:hAnsi="Calibri" w:cs="Calibri"/>
              </w:rPr>
            </w:pPr>
          </w:p>
          <w:p w14:paraId="1E4ED7E4" w14:textId="77777777" w:rsidR="00CE3047" w:rsidRDefault="00507D2F" w:rsidP="00C6392F">
            <w:pPr>
              <w:rPr>
                <w:rFonts w:ascii="Calibri" w:hAnsi="Calibri" w:cs="Calibri"/>
              </w:rPr>
            </w:pPr>
            <w:r>
              <w:rPr>
                <w:rFonts w:ascii="Calibri" w:hAnsi="Calibri" w:cs="Calibri"/>
              </w:rPr>
              <w:t xml:space="preserve">Courtney Geiger asked if </w:t>
            </w:r>
            <w:proofErr w:type="spellStart"/>
            <w:r>
              <w:rPr>
                <w:rFonts w:ascii="Calibri" w:hAnsi="Calibri" w:cs="Calibri"/>
              </w:rPr>
              <w:t>workNet</w:t>
            </w:r>
            <w:proofErr w:type="spellEnd"/>
            <w:r>
              <w:rPr>
                <w:rFonts w:ascii="Calibri" w:hAnsi="Calibri" w:cs="Calibri"/>
              </w:rPr>
              <w:t xml:space="preserve"> has texting capability?</w:t>
            </w:r>
          </w:p>
          <w:p w14:paraId="5DCE27CD" w14:textId="77777777" w:rsidR="00CE3047" w:rsidRDefault="00CE3047" w:rsidP="00C6392F">
            <w:pPr>
              <w:rPr>
                <w:rFonts w:ascii="Calibri" w:hAnsi="Calibri" w:cs="Calibri"/>
              </w:rPr>
            </w:pPr>
          </w:p>
          <w:p w14:paraId="7F38943D" w14:textId="54397065" w:rsidR="00925E38" w:rsidRDefault="00CE3047" w:rsidP="00C6392F">
            <w:pPr>
              <w:rPr>
                <w:rFonts w:ascii="Calibri" w:hAnsi="Calibri" w:cs="Calibri"/>
              </w:rPr>
            </w:pPr>
            <w:r>
              <w:rPr>
                <w:rFonts w:ascii="Calibri" w:hAnsi="Calibri" w:cs="Calibri"/>
              </w:rPr>
              <w:t xml:space="preserve">Carrie Thomas asked </w:t>
            </w:r>
            <w:r w:rsidR="00F7414D">
              <w:rPr>
                <w:rFonts w:ascii="Calibri" w:hAnsi="Calibri" w:cs="Calibri"/>
              </w:rPr>
              <w:t>about the survey.  Were there 12 responses?  Stacey said yes.  Carrie asked about identifying respondents by Title.  Stacey said yes, they can do that.  Carrie also asked if the idea is to pick a referral system and then it will become the mandatory system?</w:t>
            </w:r>
            <w:r w:rsidR="00674A04">
              <w:rPr>
                <w:rFonts w:ascii="Calibri" w:hAnsi="Calibri" w:cs="Calibri"/>
              </w:rPr>
              <w:t xml:space="preserve">  Will it be part of the MOU</w:t>
            </w:r>
            <w:r w:rsidR="00C60E28">
              <w:rPr>
                <w:rFonts w:ascii="Calibri" w:hAnsi="Calibri" w:cs="Calibri"/>
              </w:rPr>
              <w:t>?</w:t>
            </w:r>
          </w:p>
          <w:p w14:paraId="5210F3CE" w14:textId="77777777" w:rsidR="00925E38" w:rsidRDefault="00925E38" w:rsidP="00C6392F">
            <w:pPr>
              <w:rPr>
                <w:rFonts w:ascii="Calibri" w:hAnsi="Calibri" w:cs="Calibri"/>
              </w:rPr>
            </w:pPr>
          </w:p>
          <w:p w14:paraId="7A4CC054" w14:textId="77777777" w:rsidR="00925E38" w:rsidRDefault="00925E38" w:rsidP="00C6392F">
            <w:pPr>
              <w:rPr>
                <w:rFonts w:ascii="Calibri" w:hAnsi="Calibri" w:cs="Calibri"/>
              </w:rPr>
            </w:pPr>
            <w:r>
              <w:rPr>
                <w:rFonts w:ascii="Calibri" w:hAnsi="Calibri" w:cs="Calibri"/>
              </w:rPr>
              <w:t xml:space="preserve">Lora </w:t>
            </w:r>
            <w:proofErr w:type="spellStart"/>
            <w:r>
              <w:rPr>
                <w:rFonts w:ascii="Calibri" w:hAnsi="Calibri" w:cs="Calibri"/>
              </w:rPr>
              <w:t>Dhom</w:t>
            </w:r>
            <w:proofErr w:type="spellEnd"/>
            <w:r>
              <w:rPr>
                <w:rFonts w:ascii="Calibri" w:hAnsi="Calibri" w:cs="Calibri"/>
              </w:rPr>
              <w:t xml:space="preserve"> noted in the chat that </w:t>
            </w:r>
            <w:proofErr w:type="spellStart"/>
            <w:r>
              <w:rPr>
                <w:rFonts w:ascii="Calibri" w:hAnsi="Calibri" w:cs="Calibri"/>
              </w:rPr>
              <w:t>workNet</w:t>
            </w:r>
            <w:proofErr w:type="spellEnd"/>
            <w:r>
              <w:rPr>
                <w:rFonts w:ascii="Calibri" w:hAnsi="Calibri" w:cs="Calibri"/>
              </w:rPr>
              <w:t xml:space="preserve"> has a referral system built in for JTED.</w:t>
            </w:r>
          </w:p>
          <w:p w14:paraId="3058BB8E" w14:textId="77777777" w:rsidR="00925E38" w:rsidRDefault="00925E38" w:rsidP="00C6392F">
            <w:pPr>
              <w:rPr>
                <w:rFonts w:ascii="Calibri" w:hAnsi="Calibri" w:cs="Calibri"/>
              </w:rPr>
            </w:pPr>
          </w:p>
          <w:p w14:paraId="31D6533E" w14:textId="34239317" w:rsidR="009F3F93" w:rsidRDefault="00925E38" w:rsidP="00C6392F">
            <w:pPr>
              <w:rPr>
                <w:rFonts w:ascii="Calibri" w:hAnsi="Calibri" w:cs="Calibri"/>
              </w:rPr>
            </w:pPr>
            <w:r>
              <w:rPr>
                <w:rFonts w:ascii="Calibri" w:hAnsi="Calibri" w:cs="Calibri"/>
              </w:rPr>
              <w:t>Janice Taylor</w:t>
            </w:r>
            <w:r w:rsidR="00C60E28">
              <w:rPr>
                <w:rFonts w:ascii="Calibri" w:hAnsi="Calibri" w:cs="Calibri"/>
              </w:rPr>
              <w:t>-</w:t>
            </w:r>
            <w:r>
              <w:rPr>
                <w:rFonts w:ascii="Calibri" w:hAnsi="Calibri" w:cs="Calibri"/>
              </w:rPr>
              <w:t xml:space="preserve">Brown asked when they could expect an invitation to a leadership </w:t>
            </w:r>
            <w:proofErr w:type="gramStart"/>
            <w:r>
              <w:rPr>
                <w:rFonts w:ascii="Calibri" w:hAnsi="Calibri" w:cs="Calibri"/>
              </w:rPr>
              <w:t>meeting?</w:t>
            </w:r>
            <w:proofErr w:type="gramEnd"/>
            <w:r w:rsidR="003F004C">
              <w:rPr>
                <w:rFonts w:ascii="Calibri" w:hAnsi="Calibri" w:cs="Calibri"/>
              </w:rPr>
              <w:t xml:space="preserve">  Stacey explained that those went out earlier this year.  Courtney Geiger noted that it will be really cool to see where this </w:t>
            </w:r>
            <w:proofErr w:type="gramStart"/>
            <w:r w:rsidR="003F004C">
              <w:rPr>
                <w:rFonts w:ascii="Calibri" w:hAnsi="Calibri" w:cs="Calibri"/>
              </w:rPr>
              <w:t>goes</w:t>
            </w:r>
            <w:proofErr w:type="gramEnd"/>
            <w:r w:rsidR="003F004C">
              <w:rPr>
                <w:rFonts w:ascii="Calibri" w:hAnsi="Calibri" w:cs="Calibri"/>
              </w:rPr>
              <w:t xml:space="preserve"> and they are excited to </w:t>
            </w:r>
            <w:r w:rsidR="009F3F93">
              <w:rPr>
                <w:rFonts w:ascii="Calibri" w:hAnsi="Calibri" w:cs="Calibri"/>
              </w:rPr>
              <w:t>see the results.</w:t>
            </w:r>
          </w:p>
          <w:p w14:paraId="049345E5" w14:textId="77777777" w:rsidR="009F3F93" w:rsidRDefault="009F3F93" w:rsidP="00C6392F">
            <w:pPr>
              <w:rPr>
                <w:rFonts w:ascii="Calibri" w:hAnsi="Calibri" w:cs="Calibri"/>
              </w:rPr>
            </w:pPr>
          </w:p>
          <w:p w14:paraId="6B810516" w14:textId="442F221F" w:rsidR="0009796B" w:rsidRDefault="009F3F93" w:rsidP="00C6392F">
            <w:pPr>
              <w:rPr>
                <w:rFonts w:ascii="Calibri" w:hAnsi="Calibri" w:cs="Calibri"/>
              </w:rPr>
            </w:pPr>
            <w:proofErr w:type="spellStart"/>
            <w:r>
              <w:rPr>
                <w:rFonts w:ascii="Calibri" w:hAnsi="Calibri" w:cs="Calibri"/>
              </w:rPr>
              <w:t>Aime’e</w:t>
            </w:r>
            <w:proofErr w:type="spellEnd"/>
            <w:r>
              <w:rPr>
                <w:rFonts w:ascii="Calibri" w:hAnsi="Calibri" w:cs="Calibri"/>
              </w:rPr>
              <w:t xml:space="preserve"> Julian asked about scalability.</w:t>
            </w:r>
            <w:r w:rsidR="0009796B">
              <w:rPr>
                <w:rFonts w:ascii="Calibri" w:hAnsi="Calibri" w:cs="Calibri"/>
              </w:rPr>
              <w:t xml:space="preserve">  Stacey explained that they are having a meeting with Julio</w:t>
            </w:r>
            <w:r w:rsidR="00B23F7B">
              <w:rPr>
                <w:rFonts w:ascii="Calibri" w:hAnsi="Calibri" w:cs="Calibri"/>
              </w:rPr>
              <w:t xml:space="preserve"> to discuss</w:t>
            </w:r>
            <w:r w:rsidR="0009796B">
              <w:rPr>
                <w:rFonts w:ascii="Calibri" w:hAnsi="Calibri" w:cs="Calibri"/>
              </w:rPr>
              <w:t>.</w:t>
            </w:r>
          </w:p>
          <w:p w14:paraId="3B0749CC" w14:textId="77777777" w:rsidR="0009796B" w:rsidRDefault="0009796B" w:rsidP="00C6392F">
            <w:pPr>
              <w:rPr>
                <w:rFonts w:ascii="Calibri" w:hAnsi="Calibri" w:cs="Calibri"/>
              </w:rPr>
            </w:pPr>
          </w:p>
          <w:p w14:paraId="336A3B22" w14:textId="77777777" w:rsidR="00832430" w:rsidRDefault="0009796B" w:rsidP="00C6392F">
            <w:pPr>
              <w:rPr>
                <w:rFonts w:ascii="Calibri" w:hAnsi="Calibri" w:cs="Calibri"/>
              </w:rPr>
            </w:pPr>
            <w:r>
              <w:rPr>
                <w:rFonts w:ascii="Calibri" w:hAnsi="Calibri" w:cs="Calibri"/>
              </w:rPr>
              <w:t xml:space="preserve">Natasha </w:t>
            </w:r>
            <w:proofErr w:type="spellStart"/>
            <w:r>
              <w:rPr>
                <w:rFonts w:ascii="Calibri" w:hAnsi="Calibri" w:cs="Calibri"/>
              </w:rPr>
              <w:t>Telger</w:t>
            </w:r>
            <w:proofErr w:type="spellEnd"/>
            <w:r>
              <w:rPr>
                <w:rFonts w:ascii="Calibri" w:hAnsi="Calibri" w:cs="Calibri"/>
              </w:rPr>
              <w:t xml:space="preserve"> explained that </w:t>
            </w:r>
            <w:proofErr w:type="spellStart"/>
            <w:r>
              <w:rPr>
                <w:rFonts w:ascii="Calibri" w:hAnsi="Calibri" w:cs="Calibri"/>
              </w:rPr>
              <w:t>workNet</w:t>
            </w:r>
            <w:proofErr w:type="spellEnd"/>
            <w:r>
              <w:rPr>
                <w:rFonts w:ascii="Calibri" w:hAnsi="Calibri" w:cs="Calibri"/>
              </w:rPr>
              <w:t xml:space="preserve"> does have a referral system</w:t>
            </w:r>
            <w:r w:rsidR="00832430">
              <w:rPr>
                <w:rFonts w:ascii="Calibri" w:hAnsi="Calibri" w:cs="Calibri"/>
              </w:rPr>
              <w:t>.  Natasha noted that it is take existing tools and putting it in a space to be used by partners.</w:t>
            </w:r>
          </w:p>
          <w:p w14:paraId="7A14A608" w14:textId="77777777" w:rsidR="00C43A7B" w:rsidRDefault="00C43A7B" w:rsidP="00C6392F">
            <w:pPr>
              <w:rPr>
                <w:rFonts w:ascii="Calibri" w:hAnsi="Calibri" w:cs="Calibri"/>
              </w:rPr>
            </w:pPr>
          </w:p>
          <w:p w14:paraId="07A5F5CD" w14:textId="39F14940" w:rsidR="007213B5" w:rsidRDefault="00C43A7B" w:rsidP="00C6392F">
            <w:pPr>
              <w:rPr>
                <w:rFonts w:ascii="Calibri" w:hAnsi="Calibri" w:cs="Calibri"/>
              </w:rPr>
            </w:pPr>
            <w:r>
              <w:rPr>
                <w:rFonts w:ascii="Calibri" w:hAnsi="Calibri" w:cs="Calibri"/>
              </w:rPr>
              <w:t>Kathy Olesen-Tracey noted that conversations at the State level will also be looking at referral outcomes and how those are tracked.</w:t>
            </w:r>
            <w:r w:rsidR="00E72B17">
              <w:rPr>
                <w:rFonts w:ascii="Calibri" w:hAnsi="Calibri" w:cs="Calibri"/>
              </w:rPr>
              <w:t xml:space="preserve">  Stacey noted that referral outcomes are a must have feature and all platforms have that capability.</w:t>
            </w:r>
            <w:r w:rsidR="00B23F7B">
              <w:rPr>
                <w:rFonts w:ascii="Calibri" w:hAnsi="Calibri" w:cs="Calibri"/>
              </w:rPr>
              <w:t xml:space="preserve">  </w:t>
            </w:r>
            <w:proofErr w:type="gramStart"/>
            <w:r w:rsidR="007213B5">
              <w:rPr>
                <w:rFonts w:ascii="Calibri" w:hAnsi="Calibri" w:cs="Calibri"/>
              </w:rPr>
              <w:t>Kathy</w:t>
            </w:r>
            <w:proofErr w:type="gramEnd"/>
            <w:r w:rsidR="007213B5">
              <w:rPr>
                <w:rFonts w:ascii="Calibri" w:hAnsi="Calibri" w:cs="Calibri"/>
              </w:rPr>
              <w:t xml:space="preserve"> explained that documentation is also needed if someone is denied.</w:t>
            </w:r>
          </w:p>
          <w:p w14:paraId="7A7F4C49" w14:textId="77777777" w:rsidR="004601F1" w:rsidRDefault="004601F1" w:rsidP="00C6392F">
            <w:pPr>
              <w:rPr>
                <w:rFonts w:ascii="Calibri" w:hAnsi="Calibri" w:cs="Calibri"/>
              </w:rPr>
            </w:pPr>
          </w:p>
          <w:p w14:paraId="5A7B8A21" w14:textId="095D1F81" w:rsidR="004601F1" w:rsidRDefault="004601F1" w:rsidP="00C6392F">
            <w:pPr>
              <w:rPr>
                <w:rFonts w:ascii="Calibri" w:hAnsi="Calibri" w:cs="Calibri"/>
              </w:rPr>
            </w:pPr>
            <w:r>
              <w:rPr>
                <w:rFonts w:ascii="Calibri" w:hAnsi="Calibri" w:cs="Calibri"/>
              </w:rPr>
              <w:t xml:space="preserve">Courtney Geiger asked if all four Titles work in Illinois </w:t>
            </w:r>
            <w:proofErr w:type="spellStart"/>
            <w:r>
              <w:rPr>
                <w:rFonts w:ascii="Calibri" w:hAnsi="Calibri" w:cs="Calibri"/>
              </w:rPr>
              <w:t>workNet</w:t>
            </w:r>
            <w:proofErr w:type="spellEnd"/>
            <w:r>
              <w:rPr>
                <w:rFonts w:ascii="Calibri" w:hAnsi="Calibri" w:cs="Calibri"/>
              </w:rPr>
              <w:t>?</w:t>
            </w:r>
          </w:p>
          <w:p w14:paraId="4E4F3595" w14:textId="77777777" w:rsidR="00946FB7" w:rsidRDefault="00946FB7" w:rsidP="00C6392F">
            <w:pPr>
              <w:rPr>
                <w:rFonts w:ascii="Calibri" w:hAnsi="Calibri" w:cs="Calibri"/>
              </w:rPr>
            </w:pPr>
          </w:p>
          <w:p w14:paraId="30D95330" w14:textId="63F17EB2" w:rsidR="00946FB7" w:rsidRDefault="00946FB7" w:rsidP="00C6392F">
            <w:pPr>
              <w:rPr>
                <w:rFonts w:ascii="Calibri" w:hAnsi="Calibri" w:cs="Calibri"/>
              </w:rPr>
            </w:pPr>
            <w:r>
              <w:rPr>
                <w:rFonts w:ascii="Calibri" w:hAnsi="Calibri" w:cs="Calibri"/>
              </w:rPr>
              <w:t>Carrie Thomas asked if focus group results could be shared over email after the meeting</w:t>
            </w:r>
            <w:r w:rsidR="00B23F7B">
              <w:rPr>
                <w:rFonts w:ascii="Calibri" w:hAnsi="Calibri" w:cs="Calibri"/>
              </w:rPr>
              <w:t>?  Molly Cook shared that this meeting PowerPoint will be sent via email.</w:t>
            </w:r>
          </w:p>
          <w:p w14:paraId="60048467" w14:textId="182736B3" w:rsidR="00732902" w:rsidRPr="002B3EB4" w:rsidRDefault="00732902" w:rsidP="00C6392F">
            <w:pPr>
              <w:rPr>
                <w:rFonts w:ascii="Calibri" w:hAnsi="Calibri" w:cs="Calibri"/>
              </w:rPr>
            </w:pPr>
            <w:r>
              <w:rPr>
                <w:rFonts w:ascii="Calibri" w:hAnsi="Calibri" w:cs="Calibri"/>
              </w:rPr>
              <w:t xml:space="preserve">  </w:t>
            </w:r>
          </w:p>
        </w:tc>
        <w:tc>
          <w:tcPr>
            <w:tcW w:w="2071" w:type="dxa"/>
          </w:tcPr>
          <w:p w14:paraId="28584247" w14:textId="5AAF471B" w:rsidR="00C6392F" w:rsidRPr="002B3EB4" w:rsidRDefault="00FF0BAE" w:rsidP="00C6392F">
            <w:pPr>
              <w:rPr>
                <w:rFonts w:ascii="Calibri" w:hAnsi="Calibri" w:cs="Calibri"/>
              </w:rPr>
            </w:pPr>
            <w:r>
              <w:rPr>
                <w:rFonts w:ascii="Calibri" w:hAnsi="Calibri" w:cs="Calibri"/>
              </w:rPr>
              <w:lastRenderedPageBreak/>
              <w:t>Stacey Kregel</w:t>
            </w:r>
          </w:p>
        </w:tc>
      </w:tr>
      <w:tr w:rsidR="00C6392F" w:rsidRPr="002B3EB4" w14:paraId="0B0E8A0C" w14:textId="77777777" w:rsidTr="00477361">
        <w:trPr>
          <w:trHeight w:val="360"/>
        </w:trPr>
        <w:tc>
          <w:tcPr>
            <w:tcW w:w="1080" w:type="dxa"/>
          </w:tcPr>
          <w:p w14:paraId="0A6840DB" w14:textId="3902D203" w:rsidR="00C6392F" w:rsidRPr="002B3EB4" w:rsidRDefault="00C6392F" w:rsidP="00C6392F">
            <w:pPr>
              <w:rPr>
                <w:rFonts w:ascii="Calibri" w:hAnsi="Calibri" w:cs="Calibri"/>
              </w:rPr>
            </w:pPr>
            <w:r w:rsidRPr="002B3EB4">
              <w:rPr>
                <w:rFonts w:ascii="Calibri" w:hAnsi="Calibri" w:cs="Calibri"/>
              </w:rPr>
              <w:lastRenderedPageBreak/>
              <w:t>2:</w:t>
            </w:r>
            <w:r w:rsidR="00DF687C">
              <w:rPr>
                <w:rFonts w:ascii="Calibri" w:hAnsi="Calibri" w:cs="Calibri"/>
              </w:rPr>
              <w:t>56</w:t>
            </w:r>
            <w:r w:rsidRPr="002B3EB4">
              <w:rPr>
                <w:rFonts w:ascii="Calibri" w:hAnsi="Calibri" w:cs="Calibri"/>
              </w:rPr>
              <w:t>pm</w:t>
            </w:r>
          </w:p>
        </w:tc>
        <w:tc>
          <w:tcPr>
            <w:tcW w:w="7020" w:type="dxa"/>
          </w:tcPr>
          <w:p w14:paraId="66D45EF8" w14:textId="61A8CF22" w:rsidR="00C6392F" w:rsidRPr="002B3EB4" w:rsidRDefault="00C6392F" w:rsidP="00C6392F">
            <w:pPr>
              <w:rPr>
                <w:rFonts w:ascii="Calibri" w:hAnsi="Calibri" w:cs="Calibri"/>
              </w:rPr>
            </w:pPr>
            <w:r w:rsidRPr="002B3EB4">
              <w:rPr>
                <w:rFonts w:ascii="Calibri" w:hAnsi="Calibri" w:cs="Calibri"/>
              </w:rPr>
              <w:t>Next Steps:</w:t>
            </w:r>
          </w:p>
          <w:p w14:paraId="0FAD125A" w14:textId="77777777" w:rsidR="00C6392F" w:rsidRDefault="00C6392F" w:rsidP="00C6392F">
            <w:pPr>
              <w:pStyle w:val="ListParagraph"/>
              <w:numPr>
                <w:ilvl w:val="0"/>
                <w:numId w:val="14"/>
              </w:numPr>
              <w:rPr>
                <w:rFonts w:ascii="Calibri" w:hAnsi="Calibri" w:cs="Calibri"/>
              </w:rPr>
            </w:pPr>
            <w:r w:rsidRPr="002B3EB4">
              <w:rPr>
                <w:rFonts w:ascii="Calibri" w:hAnsi="Calibri" w:cs="Calibri"/>
              </w:rPr>
              <w:t>Policy Writing Subgroup Invite</w:t>
            </w:r>
          </w:p>
          <w:p w14:paraId="6D128B34" w14:textId="6A5D8B3C" w:rsidR="00DF687C" w:rsidRDefault="00DF687C" w:rsidP="00C6392F">
            <w:pPr>
              <w:pStyle w:val="ListParagraph"/>
              <w:numPr>
                <w:ilvl w:val="0"/>
                <w:numId w:val="14"/>
              </w:numPr>
              <w:rPr>
                <w:rFonts w:ascii="Calibri" w:hAnsi="Calibri" w:cs="Calibri"/>
              </w:rPr>
            </w:pPr>
            <w:r>
              <w:rPr>
                <w:rFonts w:ascii="Calibri" w:hAnsi="Calibri" w:cs="Calibri"/>
              </w:rPr>
              <w:t xml:space="preserve">Kathy Olesen-Tracey asked if we’re ready to write policy because </w:t>
            </w:r>
            <w:r w:rsidR="004601F1">
              <w:rPr>
                <w:rFonts w:ascii="Calibri" w:hAnsi="Calibri" w:cs="Calibri"/>
              </w:rPr>
              <w:t xml:space="preserve">we’re not ready for that </w:t>
            </w:r>
            <w:proofErr w:type="gramStart"/>
            <w:r w:rsidR="004601F1">
              <w:rPr>
                <w:rFonts w:ascii="Calibri" w:hAnsi="Calibri" w:cs="Calibri"/>
              </w:rPr>
              <w:t>step?</w:t>
            </w:r>
            <w:proofErr w:type="gramEnd"/>
          </w:p>
          <w:p w14:paraId="7337AB67" w14:textId="1ED49785" w:rsidR="004601F1" w:rsidRDefault="004601F1" w:rsidP="00C6392F">
            <w:pPr>
              <w:pStyle w:val="ListParagraph"/>
              <w:numPr>
                <w:ilvl w:val="0"/>
                <w:numId w:val="14"/>
              </w:numPr>
              <w:rPr>
                <w:rFonts w:ascii="Calibri" w:hAnsi="Calibri" w:cs="Calibri"/>
              </w:rPr>
            </w:pPr>
            <w:r>
              <w:rPr>
                <w:rFonts w:ascii="Calibri" w:hAnsi="Calibri" w:cs="Calibri"/>
              </w:rPr>
              <w:t xml:space="preserve">Carrie Thomas and Lora </w:t>
            </w:r>
            <w:proofErr w:type="spellStart"/>
            <w:r>
              <w:rPr>
                <w:rFonts w:ascii="Calibri" w:hAnsi="Calibri" w:cs="Calibri"/>
              </w:rPr>
              <w:t>Dhom</w:t>
            </w:r>
            <w:proofErr w:type="spellEnd"/>
            <w:r>
              <w:rPr>
                <w:rFonts w:ascii="Calibri" w:hAnsi="Calibri" w:cs="Calibri"/>
              </w:rPr>
              <w:t xml:space="preserve"> noted that they have the same reaction.</w:t>
            </w:r>
          </w:p>
          <w:p w14:paraId="678B8369" w14:textId="0264F6C8" w:rsidR="0066129A" w:rsidRDefault="00362C31" w:rsidP="0066129A">
            <w:pPr>
              <w:pStyle w:val="ListParagraph"/>
              <w:numPr>
                <w:ilvl w:val="0"/>
                <w:numId w:val="14"/>
              </w:numPr>
              <w:rPr>
                <w:rFonts w:ascii="Calibri" w:hAnsi="Calibri" w:cs="Calibri"/>
              </w:rPr>
            </w:pPr>
            <w:r>
              <w:rPr>
                <w:rFonts w:ascii="Calibri" w:hAnsi="Calibri" w:cs="Calibri"/>
              </w:rPr>
              <w:t>Becky Raymond noted that we can ask about the policy writing subgroup next time.</w:t>
            </w:r>
          </w:p>
          <w:p w14:paraId="43BE4EDF" w14:textId="61ECCD47" w:rsidR="0066129A" w:rsidRDefault="0066129A" w:rsidP="0066129A">
            <w:pPr>
              <w:pStyle w:val="ListParagraph"/>
              <w:numPr>
                <w:ilvl w:val="0"/>
                <w:numId w:val="14"/>
              </w:numPr>
              <w:rPr>
                <w:rFonts w:ascii="Calibri" w:hAnsi="Calibri" w:cs="Calibri"/>
              </w:rPr>
            </w:pPr>
            <w:r>
              <w:rPr>
                <w:rFonts w:ascii="Calibri" w:hAnsi="Calibri" w:cs="Calibri"/>
              </w:rPr>
              <w:t>Kathy Olesen-Tracey asked if there is something we need to do to ensure that all Titles are at the table?</w:t>
            </w:r>
          </w:p>
          <w:p w14:paraId="330E55E6" w14:textId="5A95F00B" w:rsidR="00113E04" w:rsidRPr="0066129A" w:rsidRDefault="00113E04" w:rsidP="0066129A">
            <w:pPr>
              <w:pStyle w:val="ListParagraph"/>
              <w:numPr>
                <w:ilvl w:val="0"/>
                <w:numId w:val="14"/>
              </w:numPr>
              <w:rPr>
                <w:rFonts w:ascii="Calibri" w:hAnsi="Calibri" w:cs="Calibri"/>
              </w:rPr>
            </w:pPr>
            <w:r>
              <w:rPr>
                <w:rFonts w:ascii="Calibri" w:hAnsi="Calibri" w:cs="Calibri"/>
              </w:rPr>
              <w:t>Becky Raymond noted that she will look back at who from Title II received an invitation</w:t>
            </w:r>
            <w:r w:rsidR="000C1311">
              <w:rPr>
                <w:rFonts w:ascii="Calibri" w:hAnsi="Calibri" w:cs="Calibri"/>
              </w:rPr>
              <w:t>, and Kathy Olesen-Tracey will connect with Becky Raymond offline.</w:t>
            </w:r>
          </w:p>
          <w:p w14:paraId="5C8CBB5E" w14:textId="75105C2D" w:rsidR="00477361" w:rsidRPr="002B3EB4" w:rsidRDefault="00477361" w:rsidP="00477361">
            <w:pPr>
              <w:pStyle w:val="ListParagraph"/>
              <w:rPr>
                <w:rFonts w:ascii="Calibri" w:hAnsi="Calibri" w:cs="Calibri"/>
              </w:rPr>
            </w:pPr>
          </w:p>
        </w:tc>
        <w:tc>
          <w:tcPr>
            <w:tcW w:w="2071" w:type="dxa"/>
          </w:tcPr>
          <w:p w14:paraId="1DFCECA0" w14:textId="6D4E6D5A" w:rsidR="00C6392F" w:rsidRPr="002B3EB4" w:rsidRDefault="00C6392F" w:rsidP="00C6392F">
            <w:pPr>
              <w:rPr>
                <w:rFonts w:ascii="Calibri" w:hAnsi="Calibri" w:cs="Calibri"/>
              </w:rPr>
            </w:pPr>
            <w:r w:rsidRPr="002B3EB4">
              <w:rPr>
                <w:rFonts w:ascii="Calibri" w:hAnsi="Calibri" w:cs="Calibri"/>
              </w:rPr>
              <w:t>Becky Raymond</w:t>
            </w:r>
          </w:p>
        </w:tc>
      </w:tr>
      <w:tr w:rsidR="00C6392F" w:rsidRPr="002B3EB4" w14:paraId="19E1C247" w14:textId="77777777" w:rsidTr="00477361">
        <w:trPr>
          <w:trHeight w:val="360"/>
        </w:trPr>
        <w:tc>
          <w:tcPr>
            <w:tcW w:w="1080" w:type="dxa"/>
          </w:tcPr>
          <w:p w14:paraId="47D2B29E" w14:textId="77067C29" w:rsidR="00C6392F" w:rsidRPr="002B3EB4" w:rsidRDefault="00C6392F" w:rsidP="00C6392F">
            <w:pPr>
              <w:rPr>
                <w:rFonts w:ascii="Calibri" w:hAnsi="Calibri" w:cs="Calibri"/>
              </w:rPr>
            </w:pPr>
            <w:r w:rsidRPr="002B3EB4">
              <w:rPr>
                <w:rFonts w:ascii="Calibri" w:hAnsi="Calibri" w:cs="Calibri"/>
              </w:rPr>
              <w:t>2:</w:t>
            </w:r>
            <w:r w:rsidR="000C1311">
              <w:rPr>
                <w:rFonts w:ascii="Calibri" w:hAnsi="Calibri" w:cs="Calibri"/>
              </w:rPr>
              <w:t>01</w:t>
            </w:r>
            <w:r w:rsidRPr="002B3EB4">
              <w:rPr>
                <w:rFonts w:ascii="Calibri" w:hAnsi="Calibri" w:cs="Calibri"/>
              </w:rPr>
              <w:t xml:space="preserve"> pm</w:t>
            </w:r>
          </w:p>
        </w:tc>
        <w:tc>
          <w:tcPr>
            <w:tcW w:w="7020" w:type="dxa"/>
          </w:tcPr>
          <w:p w14:paraId="35A93100" w14:textId="77777777" w:rsidR="00C6392F" w:rsidRDefault="00C6392F" w:rsidP="00C6392F">
            <w:pPr>
              <w:rPr>
                <w:rFonts w:ascii="Calibri" w:hAnsi="Calibri" w:cs="Calibri"/>
              </w:rPr>
            </w:pPr>
            <w:r w:rsidRPr="002B3EB4">
              <w:rPr>
                <w:rFonts w:ascii="Calibri" w:hAnsi="Calibri" w:cs="Calibri"/>
              </w:rPr>
              <w:t xml:space="preserve">Adjournment: Thank you  </w:t>
            </w:r>
          </w:p>
          <w:p w14:paraId="791B4371" w14:textId="3E935824" w:rsidR="00477361" w:rsidRPr="002B3EB4" w:rsidRDefault="00477361" w:rsidP="00C6392F">
            <w:pPr>
              <w:rPr>
                <w:rFonts w:ascii="Calibri" w:hAnsi="Calibri" w:cs="Calibri"/>
              </w:rPr>
            </w:pPr>
          </w:p>
        </w:tc>
        <w:tc>
          <w:tcPr>
            <w:tcW w:w="2071" w:type="dxa"/>
          </w:tcPr>
          <w:p w14:paraId="25F74368" w14:textId="58BCCA1D" w:rsidR="00C6392F" w:rsidRPr="002B3EB4" w:rsidRDefault="00C6392F" w:rsidP="00C6392F">
            <w:pPr>
              <w:rPr>
                <w:rFonts w:ascii="Calibri" w:hAnsi="Calibri" w:cs="Calibri"/>
              </w:rPr>
            </w:pPr>
            <w:r w:rsidRPr="002B3EB4">
              <w:rPr>
                <w:rFonts w:ascii="Calibri" w:hAnsi="Calibri" w:cs="Calibri"/>
              </w:rPr>
              <w:t>Becky Raymond</w:t>
            </w:r>
          </w:p>
        </w:tc>
      </w:tr>
    </w:tbl>
    <w:p w14:paraId="1AC12BF6" w14:textId="0478B24F" w:rsidR="00CB6DE7" w:rsidRPr="00B23F7B" w:rsidRDefault="00CB6DE7" w:rsidP="00CB6DE7">
      <w:pPr>
        <w:pStyle w:val="paragraph"/>
        <w:spacing w:before="0" w:beforeAutospacing="0" w:after="0" w:afterAutospacing="0"/>
        <w:jc w:val="both"/>
        <w:textAlignment w:val="baseline"/>
        <w:rPr>
          <w:rFonts w:ascii="Segoe UI" w:hAnsi="Segoe UI" w:cs="Segoe UI"/>
          <w:color w:val="0D0D0D"/>
          <w:sz w:val="11"/>
          <w:szCs w:val="11"/>
        </w:rPr>
      </w:pPr>
      <w:r w:rsidRPr="00B23F7B">
        <w:rPr>
          <w:rStyle w:val="normaltextrun"/>
          <w:rFonts w:ascii="Calibri" w:hAnsi="Calibri" w:cs="Calibri"/>
          <w:b/>
          <w:bCs/>
          <w:color w:val="0D0D0D"/>
          <w:sz w:val="16"/>
          <w:szCs w:val="16"/>
        </w:rPr>
        <w:t>Charge:</w:t>
      </w:r>
      <w:r w:rsidRPr="00B23F7B">
        <w:rPr>
          <w:rStyle w:val="eop"/>
          <w:rFonts w:ascii="Calibri" w:hAnsi="Calibri" w:cs="Calibri"/>
          <w:color w:val="0D0D0D"/>
          <w:sz w:val="16"/>
          <w:szCs w:val="16"/>
        </w:rPr>
        <w:t> </w:t>
      </w:r>
      <w:r w:rsidR="00B23F7B">
        <w:rPr>
          <w:rFonts w:ascii="Segoe UI" w:hAnsi="Segoe UI" w:cs="Segoe UI"/>
          <w:color w:val="0D0D0D"/>
          <w:sz w:val="11"/>
          <w:szCs w:val="11"/>
        </w:rPr>
        <w:t xml:space="preserve">  </w:t>
      </w:r>
      <w:r w:rsidRPr="00B23F7B">
        <w:rPr>
          <w:rStyle w:val="normaltextrun"/>
          <w:rFonts w:ascii="Calibri" w:hAnsi="Calibri" w:cs="Calibri"/>
          <w:color w:val="0D0D0D"/>
          <w:sz w:val="16"/>
          <w:szCs w:val="16"/>
        </w:rPr>
        <w:t>WIOA empowers State and local elected officials and private sector‐led workforce boards with the responsibility of developing a strategic, integrated plan that supports economic growth and labor force needs intended to grow the capacity and performance of the workforce system.  To that end, the Illinois Workforce Innovation Board (IWIB) is forming a service integration policy work group to convey State‐level expectations of local workforce areas as they address this critically important feature of their one‐stop centers.  </w:t>
      </w:r>
      <w:r w:rsidRPr="00B23F7B">
        <w:rPr>
          <w:rStyle w:val="eop"/>
          <w:rFonts w:ascii="Calibri" w:hAnsi="Calibri" w:cs="Calibri"/>
          <w:color w:val="0D0D0D"/>
          <w:sz w:val="16"/>
          <w:szCs w:val="16"/>
        </w:rPr>
        <w:t> </w:t>
      </w:r>
    </w:p>
    <w:p w14:paraId="7FC03024" w14:textId="77777777" w:rsidR="00CB6DE7" w:rsidRPr="00B23F7B" w:rsidRDefault="00CB6DE7" w:rsidP="00CB6DE7">
      <w:pPr>
        <w:pStyle w:val="paragraph"/>
        <w:spacing w:before="0" w:beforeAutospacing="0" w:after="0" w:afterAutospacing="0"/>
        <w:jc w:val="both"/>
        <w:textAlignment w:val="baseline"/>
        <w:rPr>
          <w:rFonts w:ascii="Segoe UI" w:hAnsi="Segoe UI" w:cs="Segoe UI"/>
          <w:color w:val="0D0D0D"/>
          <w:sz w:val="11"/>
          <w:szCs w:val="11"/>
        </w:rPr>
      </w:pPr>
      <w:r w:rsidRPr="00B23F7B">
        <w:rPr>
          <w:rStyle w:val="eop"/>
          <w:rFonts w:ascii="Calibri" w:hAnsi="Calibri" w:cs="Calibri"/>
          <w:color w:val="0D0D0D"/>
          <w:sz w:val="16"/>
          <w:szCs w:val="16"/>
        </w:rPr>
        <w:t> </w:t>
      </w:r>
    </w:p>
    <w:p w14:paraId="0B03C2A0" w14:textId="77777777" w:rsidR="00CB6DE7" w:rsidRPr="00B23F7B" w:rsidRDefault="00CB6DE7" w:rsidP="00CB6DE7">
      <w:pPr>
        <w:pStyle w:val="paragraph"/>
        <w:spacing w:before="0" w:beforeAutospacing="0" w:after="0" w:afterAutospacing="0"/>
        <w:jc w:val="both"/>
        <w:textAlignment w:val="baseline"/>
        <w:rPr>
          <w:rFonts w:ascii="Segoe UI" w:hAnsi="Segoe UI" w:cs="Segoe UI"/>
          <w:color w:val="0D0D0D"/>
          <w:sz w:val="11"/>
          <w:szCs w:val="11"/>
        </w:rPr>
      </w:pPr>
      <w:r w:rsidRPr="00B23F7B">
        <w:rPr>
          <w:rStyle w:val="normaltextrun"/>
          <w:rFonts w:ascii="Calibri" w:hAnsi="Calibri" w:cs="Calibri"/>
          <w:b/>
          <w:bCs/>
          <w:color w:val="0D0D0D"/>
          <w:sz w:val="16"/>
          <w:szCs w:val="16"/>
        </w:rPr>
        <w:t>Priorities: </w:t>
      </w:r>
      <w:r w:rsidRPr="00B23F7B">
        <w:rPr>
          <w:rStyle w:val="eop"/>
          <w:rFonts w:ascii="Calibri" w:hAnsi="Calibri" w:cs="Calibri"/>
          <w:color w:val="0D0D0D"/>
          <w:sz w:val="16"/>
          <w:szCs w:val="16"/>
        </w:rPr>
        <w:t> </w:t>
      </w:r>
    </w:p>
    <w:p w14:paraId="2A4E3D2F" w14:textId="77777777" w:rsidR="00CB6DE7" w:rsidRPr="00B23F7B" w:rsidRDefault="00CB6DE7" w:rsidP="00CB6DE7">
      <w:pPr>
        <w:pStyle w:val="paragraph"/>
        <w:numPr>
          <w:ilvl w:val="0"/>
          <w:numId w:val="9"/>
        </w:numPr>
        <w:spacing w:before="0" w:beforeAutospacing="0" w:after="0" w:afterAutospacing="0"/>
        <w:ind w:firstLine="0"/>
        <w:jc w:val="both"/>
        <w:textAlignment w:val="baseline"/>
        <w:rPr>
          <w:rFonts w:ascii="Calibri" w:hAnsi="Calibri" w:cs="Calibri"/>
          <w:sz w:val="16"/>
          <w:szCs w:val="16"/>
        </w:rPr>
      </w:pPr>
      <w:r w:rsidRPr="00B23F7B">
        <w:rPr>
          <w:rStyle w:val="normaltextrun"/>
          <w:rFonts w:ascii="Calibri" w:hAnsi="Calibri" w:cs="Calibri"/>
          <w:color w:val="0D0D0D"/>
          <w:sz w:val="16"/>
          <w:szCs w:val="16"/>
        </w:rPr>
        <w:t>Integrate service delivery improving access and opportunity for all populations</w:t>
      </w:r>
      <w:r w:rsidRPr="00B23F7B">
        <w:rPr>
          <w:rStyle w:val="eop"/>
          <w:rFonts w:ascii="Calibri" w:hAnsi="Calibri" w:cs="Calibri"/>
          <w:color w:val="0D0D0D"/>
          <w:sz w:val="16"/>
          <w:szCs w:val="16"/>
        </w:rPr>
        <w:t> </w:t>
      </w:r>
    </w:p>
    <w:p w14:paraId="4B6DD5AB" w14:textId="77777777" w:rsidR="00250BB8" w:rsidRPr="00B23F7B" w:rsidRDefault="00CB6DE7" w:rsidP="00250BB8">
      <w:pPr>
        <w:pStyle w:val="paragraph"/>
        <w:numPr>
          <w:ilvl w:val="0"/>
          <w:numId w:val="10"/>
        </w:numPr>
        <w:spacing w:before="0" w:beforeAutospacing="0" w:after="0" w:afterAutospacing="0"/>
        <w:ind w:firstLine="0"/>
        <w:textAlignment w:val="baseline"/>
        <w:rPr>
          <w:rStyle w:val="normaltextrun"/>
          <w:rFonts w:ascii="Calibri" w:hAnsi="Calibri" w:cs="Calibri"/>
          <w:sz w:val="16"/>
          <w:szCs w:val="16"/>
        </w:rPr>
      </w:pPr>
      <w:r w:rsidRPr="00B23F7B">
        <w:rPr>
          <w:rStyle w:val="normaltextrun"/>
          <w:rFonts w:ascii="Calibri" w:hAnsi="Calibri" w:cs="Calibri"/>
          <w:color w:val="0D0D0D"/>
          <w:sz w:val="16"/>
          <w:szCs w:val="16"/>
        </w:rPr>
        <w:t>Cross‐agency collaboration and alignment for developing and/or promoting career</w:t>
      </w:r>
      <w:r w:rsidR="00250BB8" w:rsidRPr="00B23F7B">
        <w:rPr>
          <w:rStyle w:val="normaltextrun"/>
          <w:rFonts w:ascii="Calibri" w:hAnsi="Calibri" w:cs="Calibri"/>
          <w:color w:val="0D0D0D"/>
          <w:sz w:val="16"/>
          <w:szCs w:val="16"/>
        </w:rPr>
        <w:t xml:space="preserve"> </w:t>
      </w:r>
    </w:p>
    <w:p w14:paraId="168DEB60" w14:textId="4FAAE7B3" w:rsidR="00CB6DE7" w:rsidRPr="00B23F7B" w:rsidRDefault="00CB6DE7" w:rsidP="00250BB8">
      <w:pPr>
        <w:pStyle w:val="paragraph"/>
        <w:spacing w:before="0" w:beforeAutospacing="0" w:after="0" w:afterAutospacing="0"/>
        <w:ind w:left="720" w:firstLine="720"/>
        <w:textAlignment w:val="baseline"/>
        <w:rPr>
          <w:rFonts w:ascii="Calibri" w:hAnsi="Calibri" w:cs="Calibri"/>
          <w:sz w:val="16"/>
          <w:szCs w:val="16"/>
        </w:rPr>
      </w:pPr>
      <w:r w:rsidRPr="00B23F7B">
        <w:rPr>
          <w:rStyle w:val="normaltextrun"/>
          <w:rFonts w:ascii="Calibri" w:hAnsi="Calibri" w:cs="Calibri"/>
          <w:color w:val="0D0D0D"/>
          <w:sz w:val="16"/>
          <w:szCs w:val="16"/>
        </w:rPr>
        <w:t>pathways and industry recognized stackable credentials</w:t>
      </w:r>
      <w:r w:rsidRPr="00B23F7B">
        <w:rPr>
          <w:rStyle w:val="eop"/>
          <w:rFonts w:ascii="Calibri" w:hAnsi="Calibri" w:cs="Calibri"/>
          <w:color w:val="0D0D0D"/>
          <w:sz w:val="16"/>
          <w:szCs w:val="16"/>
        </w:rPr>
        <w:t> </w:t>
      </w:r>
    </w:p>
    <w:p w14:paraId="5D8B774C" w14:textId="77777777" w:rsidR="00CB6DE7" w:rsidRPr="00B23F7B" w:rsidRDefault="00CB6DE7" w:rsidP="00CB6DE7">
      <w:pPr>
        <w:pStyle w:val="paragraph"/>
        <w:numPr>
          <w:ilvl w:val="0"/>
          <w:numId w:val="10"/>
        </w:numPr>
        <w:spacing w:before="0" w:beforeAutospacing="0" w:after="0" w:afterAutospacing="0"/>
        <w:ind w:firstLine="0"/>
        <w:jc w:val="both"/>
        <w:textAlignment w:val="baseline"/>
        <w:rPr>
          <w:rFonts w:ascii="Calibri" w:hAnsi="Calibri" w:cs="Calibri"/>
          <w:sz w:val="16"/>
          <w:szCs w:val="16"/>
        </w:rPr>
      </w:pPr>
      <w:r w:rsidRPr="00B23F7B">
        <w:rPr>
          <w:rStyle w:val="normaltextrun"/>
          <w:rFonts w:ascii="Calibri" w:hAnsi="Calibri" w:cs="Calibri"/>
          <w:color w:val="0D0D0D"/>
          <w:sz w:val="16"/>
          <w:szCs w:val="16"/>
        </w:rPr>
        <w:t>Review the 2019 self-assessment process for relevance in a post-COVID environment</w:t>
      </w:r>
      <w:r w:rsidRPr="00B23F7B">
        <w:rPr>
          <w:rStyle w:val="eop"/>
          <w:rFonts w:ascii="Calibri" w:hAnsi="Calibri" w:cs="Calibri"/>
          <w:color w:val="0D0D0D"/>
          <w:sz w:val="16"/>
          <w:szCs w:val="16"/>
        </w:rPr>
        <w:t> </w:t>
      </w:r>
    </w:p>
    <w:p w14:paraId="4A6C8C01" w14:textId="77777777" w:rsidR="00CB6DE7" w:rsidRPr="00B23F7B" w:rsidRDefault="00CB6DE7" w:rsidP="00CB6DE7">
      <w:pPr>
        <w:pStyle w:val="paragraph"/>
        <w:spacing w:before="0" w:beforeAutospacing="0" w:after="0" w:afterAutospacing="0"/>
        <w:ind w:left="720"/>
        <w:jc w:val="both"/>
        <w:textAlignment w:val="baseline"/>
        <w:rPr>
          <w:rFonts w:ascii="Segoe UI" w:hAnsi="Segoe UI" w:cs="Segoe UI"/>
          <w:sz w:val="11"/>
          <w:szCs w:val="11"/>
        </w:rPr>
      </w:pPr>
      <w:r w:rsidRPr="00B23F7B">
        <w:rPr>
          <w:rStyle w:val="eop"/>
          <w:rFonts w:ascii="Calibri" w:hAnsi="Calibri" w:cs="Calibri"/>
          <w:color w:val="0D0D0D"/>
          <w:sz w:val="16"/>
          <w:szCs w:val="16"/>
        </w:rPr>
        <w:t> </w:t>
      </w:r>
    </w:p>
    <w:p w14:paraId="4143E3B2" w14:textId="77777777" w:rsidR="00CB6DE7" w:rsidRPr="00B23F7B" w:rsidRDefault="00CB6DE7" w:rsidP="00CB6DE7">
      <w:pPr>
        <w:pStyle w:val="paragraph"/>
        <w:spacing w:before="0" w:beforeAutospacing="0" w:after="0" w:afterAutospacing="0"/>
        <w:textAlignment w:val="baseline"/>
        <w:rPr>
          <w:rFonts w:ascii="Segoe UI" w:hAnsi="Segoe UI" w:cs="Segoe UI"/>
          <w:color w:val="0D0D0D"/>
          <w:sz w:val="11"/>
          <w:szCs w:val="11"/>
        </w:rPr>
      </w:pPr>
      <w:r w:rsidRPr="00B23F7B">
        <w:rPr>
          <w:rStyle w:val="normaltextrun"/>
          <w:rFonts w:ascii="Calibri" w:hAnsi="Calibri" w:cs="Calibri"/>
          <w:b/>
          <w:bCs/>
          <w:color w:val="0D0D0D"/>
          <w:sz w:val="16"/>
          <w:szCs w:val="16"/>
        </w:rPr>
        <w:t>Workgroup Topics and Considerations include:</w:t>
      </w:r>
      <w:r w:rsidRPr="00B23F7B">
        <w:rPr>
          <w:rStyle w:val="eop"/>
          <w:rFonts w:ascii="Calibri" w:hAnsi="Calibri" w:cs="Calibri"/>
          <w:color w:val="0D0D0D"/>
          <w:sz w:val="16"/>
          <w:szCs w:val="16"/>
        </w:rPr>
        <w:t> </w:t>
      </w:r>
    </w:p>
    <w:p w14:paraId="3AAE7A57" w14:textId="77777777" w:rsidR="00B23F7B" w:rsidRDefault="00B23F7B" w:rsidP="00CB6DE7">
      <w:pPr>
        <w:pStyle w:val="paragraph"/>
        <w:numPr>
          <w:ilvl w:val="0"/>
          <w:numId w:val="11"/>
        </w:numPr>
        <w:spacing w:before="0" w:beforeAutospacing="0" w:after="0" w:afterAutospacing="0"/>
        <w:ind w:left="1080" w:firstLine="0"/>
        <w:textAlignment w:val="baseline"/>
        <w:rPr>
          <w:rStyle w:val="normaltextrun"/>
          <w:rFonts w:ascii="Calibri" w:hAnsi="Calibri" w:cs="Calibri"/>
          <w:color w:val="0D0D0D"/>
          <w:sz w:val="16"/>
          <w:szCs w:val="16"/>
        </w:rPr>
        <w:sectPr w:rsidR="00B23F7B" w:rsidSect="00086969">
          <w:headerReference w:type="even" r:id="rId12"/>
          <w:headerReference w:type="default" r:id="rId13"/>
          <w:footerReference w:type="even" r:id="rId14"/>
          <w:footerReference w:type="default" r:id="rId15"/>
          <w:headerReference w:type="first" r:id="rId16"/>
          <w:footerReference w:type="first" r:id="rId17"/>
          <w:pgSz w:w="12240" w:h="15840" w:code="1"/>
          <w:pgMar w:top="1152" w:right="1440" w:bottom="1440" w:left="1440" w:header="720" w:footer="720" w:gutter="0"/>
          <w:pgNumType w:start="1"/>
          <w:cols w:space="720"/>
          <w:docGrid w:linePitch="360"/>
        </w:sectPr>
      </w:pPr>
    </w:p>
    <w:p w14:paraId="6482FBA1" w14:textId="77777777" w:rsidR="00CB6DE7" w:rsidRPr="00B23F7B" w:rsidRDefault="00CB6DE7" w:rsidP="00CB6DE7">
      <w:pPr>
        <w:pStyle w:val="paragraph"/>
        <w:numPr>
          <w:ilvl w:val="0"/>
          <w:numId w:val="11"/>
        </w:numPr>
        <w:spacing w:before="0" w:beforeAutospacing="0" w:after="0" w:afterAutospacing="0"/>
        <w:ind w:left="1080" w:firstLine="0"/>
        <w:textAlignment w:val="baseline"/>
        <w:rPr>
          <w:rFonts w:ascii="Calibri" w:hAnsi="Calibri" w:cs="Calibri"/>
          <w:color w:val="0D0D0D"/>
          <w:sz w:val="16"/>
          <w:szCs w:val="16"/>
        </w:rPr>
      </w:pPr>
      <w:r w:rsidRPr="00B23F7B">
        <w:rPr>
          <w:rStyle w:val="normaltextrun"/>
          <w:rFonts w:ascii="Calibri" w:hAnsi="Calibri" w:cs="Calibri"/>
          <w:color w:val="0D0D0D"/>
          <w:sz w:val="16"/>
          <w:szCs w:val="16"/>
        </w:rPr>
        <w:t>USDOL Guidance on the One Workforce Vision DOL Notice TEN 13-20</w:t>
      </w:r>
      <w:r w:rsidRPr="00B23F7B">
        <w:rPr>
          <w:rStyle w:val="eop"/>
          <w:rFonts w:ascii="Calibri" w:hAnsi="Calibri" w:cs="Calibri"/>
          <w:color w:val="0D0D0D"/>
          <w:sz w:val="16"/>
          <w:szCs w:val="16"/>
        </w:rPr>
        <w:t> </w:t>
      </w:r>
    </w:p>
    <w:p w14:paraId="0FFC32C6" w14:textId="77777777" w:rsidR="00CB6DE7" w:rsidRPr="00B23F7B" w:rsidRDefault="00CB6DE7" w:rsidP="00CB6DE7">
      <w:pPr>
        <w:pStyle w:val="paragraph"/>
        <w:numPr>
          <w:ilvl w:val="0"/>
          <w:numId w:val="12"/>
        </w:numPr>
        <w:spacing w:before="0" w:beforeAutospacing="0" w:after="0" w:afterAutospacing="0"/>
        <w:ind w:left="1080" w:firstLine="0"/>
        <w:textAlignment w:val="baseline"/>
        <w:rPr>
          <w:rFonts w:ascii="Calibri" w:hAnsi="Calibri" w:cs="Calibri"/>
          <w:color w:val="0D0D0D"/>
          <w:sz w:val="16"/>
          <w:szCs w:val="16"/>
        </w:rPr>
      </w:pPr>
      <w:r w:rsidRPr="00B23F7B">
        <w:rPr>
          <w:rStyle w:val="normaltextrun"/>
          <w:rFonts w:ascii="Calibri" w:hAnsi="Calibri" w:cs="Calibri"/>
          <w:color w:val="0D0D0D"/>
          <w:sz w:val="16"/>
          <w:szCs w:val="16"/>
        </w:rPr>
        <w:t>USDOL Training and Employment Guidance Letter 4-15</w:t>
      </w:r>
      <w:r w:rsidRPr="00B23F7B">
        <w:rPr>
          <w:rStyle w:val="eop"/>
          <w:rFonts w:ascii="Calibri" w:hAnsi="Calibri" w:cs="Calibri"/>
          <w:color w:val="0D0D0D"/>
          <w:sz w:val="16"/>
          <w:szCs w:val="16"/>
        </w:rPr>
        <w:t> </w:t>
      </w:r>
    </w:p>
    <w:p w14:paraId="59347CE4" w14:textId="77777777" w:rsidR="00CB6DE7" w:rsidRPr="00B23F7B" w:rsidRDefault="00CB6DE7" w:rsidP="00CB6DE7">
      <w:pPr>
        <w:pStyle w:val="paragraph"/>
        <w:numPr>
          <w:ilvl w:val="0"/>
          <w:numId w:val="12"/>
        </w:numPr>
        <w:spacing w:before="0" w:beforeAutospacing="0" w:after="0" w:afterAutospacing="0"/>
        <w:ind w:left="1080" w:firstLine="0"/>
        <w:textAlignment w:val="baseline"/>
        <w:rPr>
          <w:rFonts w:ascii="Calibri" w:hAnsi="Calibri" w:cs="Calibri"/>
          <w:color w:val="0D0D0D"/>
          <w:sz w:val="16"/>
          <w:szCs w:val="16"/>
        </w:rPr>
      </w:pPr>
      <w:r w:rsidRPr="00B23F7B">
        <w:rPr>
          <w:rStyle w:val="normaltextrun"/>
          <w:rFonts w:ascii="Calibri" w:hAnsi="Calibri" w:cs="Calibri"/>
          <w:color w:val="0D0D0D"/>
          <w:sz w:val="16"/>
          <w:szCs w:val="16"/>
        </w:rPr>
        <w:t>USDOL Training and Employment Guidance Letter 16-16</w:t>
      </w:r>
      <w:r w:rsidRPr="00B23F7B">
        <w:rPr>
          <w:rStyle w:val="eop"/>
          <w:rFonts w:ascii="Calibri" w:hAnsi="Calibri" w:cs="Calibri"/>
          <w:color w:val="0D0D0D"/>
          <w:sz w:val="16"/>
          <w:szCs w:val="16"/>
        </w:rPr>
        <w:t> </w:t>
      </w:r>
    </w:p>
    <w:p w14:paraId="4DA8220D" w14:textId="77777777" w:rsidR="00CB6DE7" w:rsidRPr="00B23F7B" w:rsidRDefault="00CB6DE7" w:rsidP="00CB6DE7">
      <w:pPr>
        <w:pStyle w:val="paragraph"/>
        <w:numPr>
          <w:ilvl w:val="0"/>
          <w:numId w:val="12"/>
        </w:numPr>
        <w:spacing w:before="0" w:beforeAutospacing="0" w:after="0" w:afterAutospacing="0"/>
        <w:ind w:left="1080" w:firstLine="0"/>
        <w:textAlignment w:val="baseline"/>
        <w:rPr>
          <w:rFonts w:ascii="Calibri" w:hAnsi="Calibri" w:cs="Calibri"/>
          <w:color w:val="0D0D0D"/>
          <w:sz w:val="16"/>
          <w:szCs w:val="16"/>
        </w:rPr>
      </w:pPr>
      <w:r w:rsidRPr="00B23F7B">
        <w:rPr>
          <w:rStyle w:val="normaltextrun"/>
          <w:rFonts w:ascii="Calibri" w:hAnsi="Calibri" w:cs="Calibri"/>
          <w:color w:val="0D0D0D"/>
          <w:sz w:val="16"/>
          <w:szCs w:val="16"/>
        </w:rPr>
        <w:t>USDOL Training and Employment Guidance Letter 3-14</w:t>
      </w:r>
      <w:r w:rsidRPr="00B23F7B">
        <w:rPr>
          <w:rStyle w:val="eop"/>
          <w:rFonts w:ascii="Calibri" w:hAnsi="Calibri" w:cs="Calibri"/>
          <w:color w:val="0D0D0D"/>
          <w:sz w:val="16"/>
          <w:szCs w:val="16"/>
        </w:rPr>
        <w:t> </w:t>
      </w:r>
    </w:p>
    <w:p w14:paraId="462F23CA" w14:textId="77777777" w:rsidR="00CB6DE7" w:rsidRPr="00B23F7B" w:rsidRDefault="00CB6DE7" w:rsidP="00CB6DE7">
      <w:pPr>
        <w:pStyle w:val="paragraph"/>
        <w:numPr>
          <w:ilvl w:val="0"/>
          <w:numId w:val="12"/>
        </w:numPr>
        <w:spacing w:before="0" w:beforeAutospacing="0" w:after="0" w:afterAutospacing="0"/>
        <w:ind w:left="1080" w:firstLine="0"/>
        <w:textAlignment w:val="baseline"/>
        <w:rPr>
          <w:rFonts w:ascii="Calibri" w:hAnsi="Calibri" w:cs="Calibri"/>
          <w:color w:val="0D0D0D"/>
          <w:sz w:val="16"/>
          <w:szCs w:val="16"/>
        </w:rPr>
      </w:pPr>
      <w:r w:rsidRPr="00B23F7B">
        <w:rPr>
          <w:rStyle w:val="normaltextrun"/>
          <w:rFonts w:ascii="Calibri" w:hAnsi="Calibri" w:cs="Calibri"/>
          <w:color w:val="0D0D0D"/>
          <w:sz w:val="16"/>
          <w:szCs w:val="16"/>
        </w:rPr>
        <w:t>The 2019 Service Integration Self-Assessment</w:t>
      </w:r>
      <w:r w:rsidRPr="00B23F7B">
        <w:rPr>
          <w:rStyle w:val="eop"/>
          <w:rFonts w:ascii="Calibri" w:hAnsi="Calibri" w:cs="Calibri"/>
          <w:color w:val="0D0D0D"/>
          <w:sz w:val="16"/>
          <w:szCs w:val="16"/>
        </w:rPr>
        <w:t> </w:t>
      </w:r>
    </w:p>
    <w:p w14:paraId="197CD8C6" w14:textId="77777777" w:rsidR="00CB6DE7" w:rsidRPr="00B23F7B" w:rsidRDefault="00CB6DE7" w:rsidP="00CB6DE7">
      <w:pPr>
        <w:pStyle w:val="paragraph"/>
        <w:numPr>
          <w:ilvl w:val="0"/>
          <w:numId w:val="12"/>
        </w:numPr>
        <w:spacing w:before="0" w:beforeAutospacing="0" w:after="0" w:afterAutospacing="0"/>
        <w:ind w:left="1080" w:firstLine="0"/>
        <w:textAlignment w:val="baseline"/>
        <w:rPr>
          <w:rFonts w:ascii="Calibri" w:hAnsi="Calibri" w:cs="Calibri"/>
          <w:color w:val="0D0D0D"/>
          <w:sz w:val="16"/>
          <w:szCs w:val="16"/>
        </w:rPr>
      </w:pPr>
      <w:r w:rsidRPr="00B23F7B">
        <w:rPr>
          <w:rStyle w:val="normaltextrun"/>
          <w:rFonts w:ascii="Calibri" w:hAnsi="Calibri" w:cs="Calibri"/>
          <w:color w:val="0D0D0D"/>
          <w:sz w:val="16"/>
          <w:szCs w:val="16"/>
        </w:rPr>
        <w:t>IWIB Equity Task Force Recommendations</w:t>
      </w:r>
      <w:r w:rsidRPr="00B23F7B">
        <w:rPr>
          <w:rStyle w:val="eop"/>
          <w:rFonts w:ascii="Calibri" w:hAnsi="Calibri" w:cs="Calibri"/>
          <w:color w:val="0D0D0D"/>
          <w:sz w:val="16"/>
          <w:szCs w:val="16"/>
        </w:rPr>
        <w:t> </w:t>
      </w:r>
    </w:p>
    <w:p w14:paraId="6594D5FB" w14:textId="77777777" w:rsidR="00CB6DE7" w:rsidRPr="00B23F7B" w:rsidRDefault="00CB6DE7" w:rsidP="00CB6DE7">
      <w:pPr>
        <w:pStyle w:val="paragraph"/>
        <w:numPr>
          <w:ilvl w:val="0"/>
          <w:numId w:val="13"/>
        </w:numPr>
        <w:spacing w:before="0" w:beforeAutospacing="0" w:after="0" w:afterAutospacing="0"/>
        <w:ind w:left="1080" w:firstLine="0"/>
        <w:textAlignment w:val="baseline"/>
        <w:rPr>
          <w:rFonts w:ascii="Calibri" w:hAnsi="Calibri" w:cs="Calibri"/>
          <w:color w:val="0D0D0D"/>
          <w:sz w:val="16"/>
          <w:szCs w:val="16"/>
        </w:rPr>
      </w:pPr>
      <w:r w:rsidRPr="00B23F7B">
        <w:rPr>
          <w:rStyle w:val="normaltextrun"/>
          <w:rFonts w:ascii="Calibri" w:hAnsi="Calibri" w:cs="Calibri"/>
          <w:color w:val="0D0D0D"/>
          <w:sz w:val="16"/>
          <w:szCs w:val="16"/>
        </w:rPr>
        <w:t>Workforce Commission Recommendations</w:t>
      </w:r>
      <w:r w:rsidRPr="00B23F7B">
        <w:rPr>
          <w:rStyle w:val="eop"/>
          <w:rFonts w:ascii="Calibri" w:hAnsi="Calibri" w:cs="Calibri"/>
          <w:color w:val="0D0D0D"/>
          <w:sz w:val="16"/>
          <w:szCs w:val="16"/>
        </w:rPr>
        <w:t> </w:t>
      </w:r>
    </w:p>
    <w:p w14:paraId="52983093" w14:textId="5860AFE0" w:rsidR="00B23F7B" w:rsidRPr="00B23F7B" w:rsidRDefault="00CB6DE7" w:rsidP="00D0550B">
      <w:pPr>
        <w:pStyle w:val="paragraph"/>
        <w:numPr>
          <w:ilvl w:val="0"/>
          <w:numId w:val="13"/>
        </w:numPr>
        <w:spacing w:before="0" w:beforeAutospacing="0" w:after="0" w:afterAutospacing="0"/>
        <w:ind w:left="1080" w:firstLine="0"/>
        <w:textAlignment w:val="baseline"/>
        <w:rPr>
          <w:rFonts w:ascii="Calibri" w:hAnsi="Calibri" w:cs="Calibri"/>
          <w:color w:val="0D0D0D"/>
          <w:sz w:val="16"/>
          <w:szCs w:val="16"/>
        </w:rPr>
        <w:sectPr w:rsidR="00B23F7B" w:rsidRPr="00B23F7B" w:rsidSect="00B23F7B">
          <w:type w:val="continuous"/>
          <w:pgSz w:w="12240" w:h="15840" w:code="1"/>
          <w:pgMar w:top="1152" w:right="1440" w:bottom="1440" w:left="1440" w:header="720" w:footer="720" w:gutter="0"/>
          <w:pgNumType w:start="1"/>
          <w:cols w:num="2" w:space="720"/>
          <w:docGrid w:linePitch="360"/>
        </w:sectPr>
      </w:pPr>
      <w:r w:rsidRPr="00B23F7B">
        <w:rPr>
          <w:rStyle w:val="normaltextrun"/>
          <w:rFonts w:ascii="Calibri" w:hAnsi="Calibri" w:cs="Calibri"/>
          <w:color w:val="0D0D0D"/>
          <w:sz w:val="16"/>
          <w:szCs w:val="16"/>
        </w:rPr>
        <w:t>Best practic</w:t>
      </w:r>
      <w:r w:rsidR="00B23F7B">
        <w:rPr>
          <w:rStyle w:val="normaltextrun"/>
          <w:rFonts w:ascii="Calibri" w:hAnsi="Calibri" w:cs="Calibri"/>
          <w:color w:val="0D0D0D"/>
          <w:sz w:val="16"/>
          <w:szCs w:val="16"/>
        </w:rPr>
        <w:t>es</w:t>
      </w:r>
    </w:p>
    <w:p w14:paraId="7F8C84B1" w14:textId="77777777" w:rsidR="00BA5A4B" w:rsidRPr="008D2D73" w:rsidRDefault="00BA5A4B" w:rsidP="00D0550B">
      <w:pPr>
        <w:rPr>
          <w:rFonts w:ascii="Calibri" w:hAnsi="Calibri" w:cs="Calibri"/>
        </w:rPr>
      </w:pPr>
    </w:p>
    <w:sectPr w:rsidR="00BA5A4B" w:rsidRPr="008D2D73" w:rsidSect="00B23F7B">
      <w:type w:val="continuous"/>
      <w:pgSz w:w="12240" w:h="15840" w:code="1"/>
      <w:pgMar w:top="1152"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DBDEC" w14:textId="77777777" w:rsidR="00150510" w:rsidRDefault="00150510">
      <w:pPr>
        <w:spacing w:after="0" w:line="240" w:lineRule="auto"/>
      </w:pPr>
      <w:r>
        <w:separator/>
      </w:r>
    </w:p>
  </w:endnote>
  <w:endnote w:type="continuationSeparator" w:id="0">
    <w:p w14:paraId="2C14FF15" w14:textId="77777777" w:rsidR="00150510" w:rsidRDefault="00150510">
      <w:pPr>
        <w:spacing w:after="0" w:line="240" w:lineRule="auto"/>
      </w:pPr>
      <w:r>
        <w:continuationSeparator/>
      </w:r>
    </w:p>
  </w:endnote>
  <w:endnote w:type="continuationNotice" w:id="1">
    <w:p w14:paraId="2A0F6F3B" w14:textId="77777777" w:rsidR="00150510" w:rsidRDefault="001505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eiryo">
    <w:panose1 w:val="020B0604030504040204"/>
    <w:charset w:val="80"/>
    <w:family w:val="swiss"/>
    <w:pitch w:val="variable"/>
    <w:sig w:usb0="E00002FF" w:usb1="6AC7FFFF" w:usb2="08000012" w:usb3="00000000" w:csb0="0002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4336468"/>
      <w:docPartObj>
        <w:docPartGallery w:val="Page Numbers (Bottom of Page)"/>
        <w:docPartUnique/>
      </w:docPartObj>
    </w:sdtPr>
    <w:sdtEndPr>
      <w:rPr>
        <w:rStyle w:val="PageNumber"/>
      </w:rPr>
    </w:sdtEndPr>
    <w:sdtContent>
      <w:p w14:paraId="658F330B" w14:textId="77777777" w:rsidR="00086969" w:rsidRDefault="00086969" w:rsidP="005B1C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36055096"/>
      <w:docPartObj>
        <w:docPartGallery w:val="Page Numbers (Bottom of Page)"/>
        <w:docPartUnique/>
      </w:docPartObj>
    </w:sdtPr>
    <w:sdtEndPr>
      <w:rPr>
        <w:rStyle w:val="PageNumber"/>
      </w:rPr>
    </w:sdtEndPr>
    <w:sdtContent>
      <w:p w14:paraId="41A61333" w14:textId="77777777" w:rsidR="00086969" w:rsidRDefault="00086969" w:rsidP="00086969">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3B5C14" w14:textId="77777777" w:rsidR="00086969" w:rsidRDefault="00086969" w:rsidP="000869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60379265"/>
      <w:docPartObj>
        <w:docPartGallery w:val="Page Numbers (Bottom of Page)"/>
        <w:docPartUnique/>
      </w:docPartObj>
    </w:sdtPr>
    <w:sdtEndPr>
      <w:rPr>
        <w:rStyle w:val="PageNumber"/>
      </w:rPr>
    </w:sdtEndPr>
    <w:sdtContent>
      <w:p w14:paraId="1E543F3D" w14:textId="77777777" w:rsidR="00086969" w:rsidRDefault="00086969" w:rsidP="005B1C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A5A4B">
          <w:rPr>
            <w:rStyle w:val="PageNumber"/>
            <w:noProof/>
          </w:rPr>
          <w:t>1</w:t>
        </w:r>
        <w:r>
          <w:rPr>
            <w:rStyle w:val="PageNumber"/>
          </w:rPr>
          <w:fldChar w:fldCharType="end"/>
        </w:r>
      </w:p>
    </w:sdtContent>
  </w:sdt>
  <w:p w14:paraId="210ACD4C" w14:textId="77777777" w:rsidR="00086969" w:rsidRPr="00086969" w:rsidRDefault="00086969" w:rsidP="0008696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FF0C6" w14:textId="77777777" w:rsidR="004D67E6" w:rsidRDefault="004D6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92E3B" w14:textId="77777777" w:rsidR="00150510" w:rsidRDefault="00150510">
      <w:pPr>
        <w:spacing w:after="0" w:line="240" w:lineRule="auto"/>
      </w:pPr>
      <w:r>
        <w:separator/>
      </w:r>
    </w:p>
  </w:footnote>
  <w:footnote w:type="continuationSeparator" w:id="0">
    <w:p w14:paraId="464DD31F" w14:textId="77777777" w:rsidR="00150510" w:rsidRDefault="00150510">
      <w:pPr>
        <w:spacing w:after="0" w:line="240" w:lineRule="auto"/>
      </w:pPr>
      <w:r>
        <w:continuationSeparator/>
      </w:r>
    </w:p>
  </w:footnote>
  <w:footnote w:type="continuationNotice" w:id="1">
    <w:p w14:paraId="1C97F719" w14:textId="77777777" w:rsidR="00150510" w:rsidRDefault="001505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A4893" w14:textId="481BEC50" w:rsidR="00086969" w:rsidRDefault="00086969" w:rsidP="005B1C87">
    <w:pPr>
      <w:pStyle w:val="Header"/>
      <w:framePr w:wrap="none" w:vAnchor="text" w:hAnchor="margin" w:xAlign="right" w:y="1"/>
      <w:rPr>
        <w:rStyle w:val="PageNumber"/>
      </w:rPr>
    </w:pPr>
  </w:p>
  <w:sdt>
    <w:sdtPr>
      <w:rPr>
        <w:rStyle w:val="PageNumber"/>
      </w:rPr>
      <w:id w:val="-59798826"/>
      <w:docPartObj>
        <w:docPartGallery w:val="Page Numbers (Top of Page)"/>
        <w:docPartUnique/>
      </w:docPartObj>
    </w:sdtPr>
    <w:sdtEndPr>
      <w:rPr>
        <w:rStyle w:val="PageNumber"/>
      </w:rPr>
    </w:sdtEndPr>
    <w:sdtContent>
      <w:p w14:paraId="59D7AD70" w14:textId="77777777" w:rsidR="00086969" w:rsidRDefault="00086969" w:rsidP="005B1C8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3ED158" w14:textId="77777777" w:rsidR="00086969" w:rsidRDefault="00086969" w:rsidP="000869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7021E" w14:textId="0B48707F" w:rsidR="00EF36A5" w:rsidRDefault="00086969" w:rsidP="00086969">
    <w:pPr>
      <w:pStyle w:val="Header"/>
      <w:ind w:right="360"/>
    </w:pPr>
    <w:r w:rsidRPr="008017BA">
      <w:rPr>
        <w:rFonts w:ascii="Calibri" w:hAnsi="Calibri" w:cs="Calibri"/>
        <w:noProof/>
        <w:color w:val="002069" w:themeColor="text2"/>
        <w:lang w:eastAsia="en-US"/>
      </w:rPr>
      <w:drawing>
        <wp:anchor distT="0" distB="0" distL="114300" distR="114300" simplePos="0" relativeHeight="251658241" behindDoc="0" locked="1" layoutInCell="1" allowOverlap="1" wp14:anchorId="7E9B859B" wp14:editId="5B9BB7B4">
          <wp:simplePos x="0" y="0"/>
          <wp:positionH relativeFrom="column">
            <wp:posOffset>4321175</wp:posOffset>
          </wp:positionH>
          <wp:positionV relativeFrom="page">
            <wp:posOffset>8974455</wp:posOffset>
          </wp:positionV>
          <wp:extent cx="1252220" cy="685800"/>
          <wp:effectExtent l="0" t="0" r="0" b="0"/>
          <wp:wrapNone/>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WIB-Logo-color-rgb_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220" cy="685800"/>
                  </a:xfrm>
                  <a:prstGeom prst="rect">
                    <a:avLst/>
                  </a:prstGeom>
                </pic:spPr>
              </pic:pic>
            </a:graphicData>
          </a:graphic>
          <wp14:sizeRelH relativeFrom="margin">
            <wp14:pctWidth>0</wp14:pctWidth>
          </wp14:sizeRelH>
          <wp14:sizeRelV relativeFrom="margin">
            <wp14:pctHeight>0</wp14:pctHeight>
          </wp14:sizeRelV>
        </wp:anchor>
      </w:drawing>
    </w:r>
    <w:r w:rsidR="008D2D73">
      <w:rPr>
        <w:noProof/>
        <w:lang w:eastAsia="en-US"/>
      </w:rPr>
      <w:drawing>
        <wp:anchor distT="0" distB="0" distL="114300" distR="114300" simplePos="0" relativeHeight="251658240" behindDoc="1" locked="0" layoutInCell="1" allowOverlap="1" wp14:anchorId="4E28FBC7" wp14:editId="681C1638">
          <wp:simplePos x="0" y="0"/>
          <wp:positionH relativeFrom="page">
            <wp:align>center</wp:align>
          </wp:positionH>
          <wp:positionV relativeFrom="page">
            <wp:align>center</wp:align>
          </wp:positionV>
          <wp:extent cx="7744137" cy="10021824"/>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WN-20_IWIB-BEC_Letterhead-1-2020_Artboard 01.png"/>
                  <pic:cNvPicPr/>
                </pic:nvPicPr>
                <pic:blipFill>
                  <a:blip r:embed="rId2">
                    <a:extLst>
                      <a:ext uri="{28A0092B-C50C-407E-A947-70E740481C1C}">
                        <a14:useLocalDpi xmlns:a14="http://schemas.microsoft.com/office/drawing/2010/main" val="0"/>
                      </a:ext>
                    </a:extLst>
                  </a:blip>
                  <a:stretch>
                    <a:fillRect/>
                  </a:stretch>
                </pic:blipFill>
                <pic:spPr>
                  <a:xfrm>
                    <a:off x="0" y="0"/>
                    <a:ext cx="7744136" cy="1002182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FDC24" w14:textId="6027B8E5" w:rsidR="00DA3DEE" w:rsidRDefault="00DA3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01430A68"/>
    <w:multiLevelType w:val="multilevel"/>
    <w:tmpl w:val="B9D6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C828D7"/>
    <w:multiLevelType w:val="multilevel"/>
    <w:tmpl w:val="F0BE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A2BCF"/>
    <w:multiLevelType w:val="multilevel"/>
    <w:tmpl w:val="D44C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E94128"/>
    <w:multiLevelType w:val="hybridMultilevel"/>
    <w:tmpl w:val="BF1C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20587"/>
    <w:multiLevelType w:val="hybridMultilevel"/>
    <w:tmpl w:val="6B040618"/>
    <w:lvl w:ilvl="0" w:tplc="7594194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83CE8"/>
    <w:multiLevelType w:val="hybridMultilevel"/>
    <w:tmpl w:val="6B040618"/>
    <w:lvl w:ilvl="0" w:tplc="7594194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76516"/>
    <w:multiLevelType w:val="hybridMultilevel"/>
    <w:tmpl w:val="86828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F02D9E"/>
    <w:multiLevelType w:val="multilevel"/>
    <w:tmpl w:val="814C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661A7B"/>
    <w:multiLevelType w:val="multilevel"/>
    <w:tmpl w:val="3F5C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2629AE"/>
    <w:multiLevelType w:val="hybridMultilevel"/>
    <w:tmpl w:val="7632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8864BB"/>
    <w:multiLevelType w:val="hybridMultilevel"/>
    <w:tmpl w:val="41E20100"/>
    <w:lvl w:ilvl="0" w:tplc="759419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9337471"/>
    <w:multiLevelType w:val="hybridMultilevel"/>
    <w:tmpl w:val="BAF4B396"/>
    <w:lvl w:ilvl="0" w:tplc="7594194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7621624">
    <w:abstractNumId w:val="0"/>
  </w:num>
  <w:num w:numId="2" w16cid:durableId="920872436">
    <w:abstractNumId w:val="8"/>
  </w:num>
  <w:num w:numId="3" w16cid:durableId="539824040">
    <w:abstractNumId w:val="12"/>
  </w:num>
  <w:num w:numId="4" w16cid:durableId="1145783536">
    <w:abstractNumId w:val="13"/>
  </w:num>
  <w:num w:numId="5" w16cid:durableId="805660009">
    <w:abstractNumId w:val="14"/>
  </w:num>
  <w:num w:numId="6" w16cid:durableId="129370835">
    <w:abstractNumId w:val="5"/>
  </w:num>
  <w:num w:numId="7" w16cid:durableId="1570339521">
    <w:abstractNumId w:val="6"/>
  </w:num>
  <w:num w:numId="8" w16cid:durableId="1979065303">
    <w:abstractNumId w:val="7"/>
  </w:num>
  <w:num w:numId="9" w16cid:durableId="931471225">
    <w:abstractNumId w:val="10"/>
  </w:num>
  <w:num w:numId="10" w16cid:durableId="313340460">
    <w:abstractNumId w:val="9"/>
  </w:num>
  <w:num w:numId="11" w16cid:durableId="59638159">
    <w:abstractNumId w:val="2"/>
  </w:num>
  <w:num w:numId="12" w16cid:durableId="1931111455">
    <w:abstractNumId w:val="3"/>
  </w:num>
  <w:num w:numId="13" w16cid:durableId="486282349">
    <w:abstractNumId w:val="1"/>
  </w:num>
  <w:num w:numId="14" w16cid:durableId="894901075">
    <w:abstractNumId w:val="11"/>
  </w:num>
  <w:num w:numId="15" w16cid:durableId="937828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F0A"/>
    <w:rsid w:val="00001120"/>
    <w:rsid w:val="000052CA"/>
    <w:rsid w:val="00013EDD"/>
    <w:rsid w:val="0001495E"/>
    <w:rsid w:val="0001626D"/>
    <w:rsid w:val="000163E7"/>
    <w:rsid w:val="00035454"/>
    <w:rsid w:val="0007636E"/>
    <w:rsid w:val="00086969"/>
    <w:rsid w:val="0008783A"/>
    <w:rsid w:val="0009796B"/>
    <w:rsid w:val="000A590C"/>
    <w:rsid w:val="000B2FC4"/>
    <w:rsid w:val="000C1311"/>
    <w:rsid w:val="000C5ABB"/>
    <w:rsid w:val="000F7C30"/>
    <w:rsid w:val="0011097F"/>
    <w:rsid w:val="00113E04"/>
    <w:rsid w:val="00150510"/>
    <w:rsid w:val="0016003A"/>
    <w:rsid w:val="001823F6"/>
    <w:rsid w:val="001855E9"/>
    <w:rsid w:val="00193BDF"/>
    <w:rsid w:val="001B6E60"/>
    <w:rsid w:val="001D6D42"/>
    <w:rsid w:val="002248F2"/>
    <w:rsid w:val="002455D9"/>
    <w:rsid w:val="00250BB8"/>
    <w:rsid w:val="00260678"/>
    <w:rsid w:val="00281069"/>
    <w:rsid w:val="002B3EB4"/>
    <w:rsid w:val="002D28B0"/>
    <w:rsid w:val="002E0B9C"/>
    <w:rsid w:val="002E5F0A"/>
    <w:rsid w:val="002E6287"/>
    <w:rsid w:val="00303AE1"/>
    <w:rsid w:val="00362C31"/>
    <w:rsid w:val="0037174C"/>
    <w:rsid w:val="00385963"/>
    <w:rsid w:val="003949BD"/>
    <w:rsid w:val="003A1CEA"/>
    <w:rsid w:val="003B1D5A"/>
    <w:rsid w:val="003B2C69"/>
    <w:rsid w:val="003B342A"/>
    <w:rsid w:val="003C7E68"/>
    <w:rsid w:val="003F004C"/>
    <w:rsid w:val="003F3753"/>
    <w:rsid w:val="004129B7"/>
    <w:rsid w:val="004235D2"/>
    <w:rsid w:val="004601F1"/>
    <w:rsid w:val="00463B33"/>
    <w:rsid w:val="00472FE9"/>
    <w:rsid w:val="00476F2B"/>
    <w:rsid w:val="00477361"/>
    <w:rsid w:val="0048306E"/>
    <w:rsid w:val="004855D8"/>
    <w:rsid w:val="004A47D6"/>
    <w:rsid w:val="004D61A7"/>
    <w:rsid w:val="004D67E6"/>
    <w:rsid w:val="00507D2F"/>
    <w:rsid w:val="00524B92"/>
    <w:rsid w:val="00524F6B"/>
    <w:rsid w:val="0053630E"/>
    <w:rsid w:val="00556193"/>
    <w:rsid w:val="00560F76"/>
    <w:rsid w:val="00563B1A"/>
    <w:rsid w:val="00563CD9"/>
    <w:rsid w:val="0057184E"/>
    <w:rsid w:val="005734BC"/>
    <w:rsid w:val="00576154"/>
    <w:rsid w:val="005904E2"/>
    <w:rsid w:val="00591FFE"/>
    <w:rsid w:val="00593D7C"/>
    <w:rsid w:val="005A4342"/>
    <w:rsid w:val="005F15B9"/>
    <w:rsid w:val="006103D8"/>
    <w:rsid w:val="006560B2"/>
    <w:rsid w:val="00657ECB"/>
    <w:rsid w:val="0066129A"/>
    <w:rsid w:val="00674A04"/>
    <w:rsid w:val="006756EA"/>
    <w:rsid w:val="006B7784"/>
    <w:rsid w:val="006F16F0"/>
    <w:rsid w:val="006F3C19"/>
    <w:rsid w:val="0071466F"/>
    <w:rsid w:val="007213B5"/>
    <w:rsid w:val="00722CC9"/>
    <w:rsid w:val="00732902"/>
    <w:rsid w:val="007520BE"/>
    <w:rsid w:val="00752A59"/>
    <w:rsid w:val="00753AC2"/>
    <w:rsid w:val="00794D8D"/>
    <w:rsid w:val="007A655A"/>
    <w:rsid w:val="007F1340"/>
    <w:rsid w:val="00800126"/>
    <w:rsid w:val="008017BA"/>
    <w:rsid w:val="00827886"/>
    <w:rsid w:val="00832430"/>
    <w:rsid w:val="0083269C"/>
    <w:rsid w:val="00860C71"/>
    <w:rsid w:val="0087277C"/>
    <w:rsid w:val="00893271"/>
    <w:rsid w:val="008A688A"/>
    <w:rsid w:val="008B021F"/>
    <w:rsid w:val="008B0A9E"/>
    <w:rsid w:val="008D2D73"/>
    <w:rsid w:val="008D3C1B"/>
    <w:rsid w:val="009104CA"/>
    <w:rsid w:val="00925E38"/>
    <w:rsid w:val="00934714"/>
    <w:rsid w:val="00937750"/>
    <w:rsid w:val="009379F2"/>
    <w:rsid w:val="00946FB7"/>
    <w:rsid w:val="00974D0A"/>
    <w:rsid w:val="00993A87"/>
    <w:rsid w:val="009A5F2D"/>
    <w:rsid w:val="009C400A"/>
    <w:rsid w:val="009C4F11"/>
    <w:rsid w:val="009D52B1"/>
    <w:rsid w:val="009E039C"/>
    <w:rsid w:val="009F3F93"/>
    <w:rsid w:val="00A12ED4"/>
    <w:rsid w:val="00A17884"/>
    <w:rsid w:val="00A31F79"/>
    <w:rsid w:val="00A448C1"/>
    <w:rsid w:val="00A505FB"/>
    <w:rsid w:val="00A7231B"/>
    <w:rsid w:val="00A743FB"/>
    <w:rsid w:val="00A97DAB"/>
    <w:rsid w:val="00AA24D1"/>
    <w:rsid w:val="00AA4D92"/>
    <w:rsid w:val="00AA7AA0"/>
    <w:rsid w:val="00AB385A"/>
    <w:rsid w:val="00AB4981"/>
    <w:rsid w:val="00AD7224"/>
    <w:rsid w:val="00B11738"/>
    <w:rsid w:val="00B17E46"/>
    <w:rsid w:val="00B23F7B"/>
    <w:rsid w:val="00B24268"/>
    <w:rsid w:val="00B43495"/>
    <w:rsid w:val="00B57B44"/>
    <w:rsid w:val="00B674E8"/>
    <w:rsid w:val="00B70211"/>
    <w:rsid w:val="00B83ECF"/>
    <w:rsid w:val="00B910DA"/>
    <w:rsid w:val="00B919C0"/>
    <w:rsid w:val="00BA5A4B"/>
    <w:rsid w:val="00BD5A9C"/>
    <w:rsid w:val="00C00A0D"/>
    <w:rsid w:val="00C170FC"/>
    <w:rsid w:val="00C43A7B"/>
    <w:rsid w:val="00C47049"/>
    <w:rsid w:val="00C60E28"/>
    <w:rsid w:val="00C6392F"/>
    <w:rsid w:val="00C77E20"/>
    <w:rsid w:val="00C84D21"/>
    <w:rsid w:val="00C92401"/>
    <w:rsid w:val="00CA2177"/>
    <w:rsid w:val="00CA5736"/>
    <w:rsid w:val="00CA6B4F"/>
    <w:rsid w:val="00CB6DE7"/>
    <w:rsid w:val="00CD1110"/>
    <w:rsid w:val="00CE3047"/>
    <w:rsid w:val="00D0550B"/>
    <w:rsid w:val="00D566EC"/>
    <w:rsid w:val="00D85FB0"/>
    <w:rsid w:val="00DA3DEE"/>
    <w:rsid w:val="00DA4A43"/>
    <w:rsid w:val="00DA5BEB"/>
    <w:rsid w:val="00DE2921"/>
    <w:rsid w:val="00DE395C"/>
    <w:rsid w:val="00DF687C"/>
    <w:rsid w:val="00E06366"/>
    <w:rsid w:val="00E2411A"/>
    <w:rsid w:val="00E37225"/>
    <w:rsid w:val="00E4032A"/>
    <w:rsid w:val="00E51439"/>
    <w:rsid w:val="00E72B17"/>
    <w:rsid w:val="00E7315F"/>
    <w:rsid w:val="00EA37E7"/>
    <w:rsid w:val="00ED083E"/>
    <w:rsid w:val="00EE0FFA"/>
    <w:rsid w:val="00EF0CEC"/>
    <w:rsid w:val="00EF1B80"/>
    <w:rsid w:val="00EF2403"/>
    <w:rsid w:val="00EF36A5"/>
    <w:rsid w:val="00F16E16"/>
    <w:rsid w:val="00F31E45"/>
    <w:rsid w:val="00F32513"/>
    <w:rsid w:val="00F41963"/>
    <w:rsid w:val="00F5164C"/>
    <w:rsid w:val="00F55C98"/>
    <w:rsid w:val="00F7414D"/>
    <w:rsid w:val="00FA520D"/>
    <w:rsid w:val="00FD4E90"/>
    <w:rsid w:val="00FE54F5"/>
    <w:rsid w:val="00FE6477"/>
    <w:rsid w:val="00FF0BAE"/>
    <w:rsid w:val="00FF5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EC2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95C"/>
    <w:rPr>
      <w:sz w:val="24"/>
      <w:szCs w:val="20"/>
    </w:rPr>
  </w:style>
  <w:style w:type="paragraph" w:styleId="Heading1">
    <w:name w:val="heading 1"/>
    <w:basedOn w:val="Normal"/>
    <w:next w:val="Normal"/>
    <w:link w:val="Heading1Char"/>
    <w:uiPriority w:val="4"/>
    <w:qFormat/>
    <w:rsid w:val="00AB4981"/>
    <w:pPr>
      <w:keepNext/>
      <w:keepLines/>
      <w:spacing w:before="360"/>
      <w:outlineLvl w:val="0"/>
    </w:pPr>
    <w:rPr>
      <w:rFonts w:asciiTheme="majorHAnsi" w:eastAsiaTheme="majorEastAsia" w:hAnsiTheme="majorHAnsi" w:cstheme="majorBidi"/>
      <w:color w:val="000000" w:themeColor="text1"/>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AA182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AB4981"/>
    <w:pPr>
      <w:spacing w:after="480"/>
      <w:contextualSpacing/>
    </w:pPr>
    <w:rPr>
      <w:rFonts w:asciiTheme="majorHAnsi" w:hAnsiTheme="majorHAnsi"/>
      <w:b/>
      <w:caps/>
      <w:color w:val="auto"/>
      <w:sz w:val="52"/>
    </w:rPr>
  </w:style>
  <w:style w:type="character" w:customStyle="1" w:styleId="TitleChar">
    <w:name w:val="Title Char"/>
    <w:basedOn w:val="DefaultParagraphFont"/>
    <w:link w:val="Title"/>
    <w:uiPriority w:val="6"/>
    <w:rsid w:val="00AB4981"/>
    <w:rPr>
      <w:rFonts w:asciiTheme="majorHAnsi" w:hAnsiTheme="majorHAnsi"/>
      <w:b/>
      <w:caps/>
      <w:color w:val="auto"/>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AB4981"/>
    <w:rPr>
      <w:rFonts w:asciiTheme="majorHAnsi" w:eastAsiaTheme="majorEastAsia" w:hAnsiTheme="majorHAnsi" w:cstheme="majorBidi"/>
      <w:color w:val="000000" w:themeColor="text1"/>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AA182C" w:themeColor="accent1"/>
      <w:sz w:val="24"/>
      <w:szCs w:val="20"/>
    </w:rPr>
  </w:style>
  <w:style w:type="paragraph" w:styleId="Footer">
    <w:name w:val="footer"/>
    <w:basedOn w:val="Normal"/>
    <w:link w:val="FooterChar"/>
    <w:uiPriority w:val="99"/>
    <w:semiHidden/>
    <w:qFormat/>
    <w:pPr>
      <w:spacing w:after="0" w:line="240" w:lineRule="auto"/>
      <w:jc w:val="right"/>
    </w:pPr>
    <w:rPr>
      <w:color w:val="AA182C" w:themeColor="accent1"/>
    </w:rPr>
  </w:style>
  <w:style w:type="character" w:customStyle="1" w:styleId="FooterChar">
    <w:name w:val="Footer Char"/>
    <w:basedOn w:val="DefaultParagraphFont"/>
    <w:link w:val="Footer"/>
    <w:uiPriority w:val="99"/>
    <w:semiHidden/>
    <w:rsid w:val="00DE395C"/>
    <w:rPr>
      <w:color w:val="AA182C"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CA6B4F"/>
    <w:pPr>
      <w:numPr>
        <w:numId w:val="3"/>
      </w:numPr>
      <w:spacing w:before="100" w:after="100" w:line="240" w:lineRule="auto"/>
      <w:contextualSpacing/>
    </w:pPr>
    <w:rPr>
      <w:color w:val="auto"/>
      <w:sz w:val="22"/>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table" w:styleId="ListTable6Colorful">
    <w:name w:val="List Table 6 Colorful"/>
    <w:basedOn w:val="TableNormal"/>
    <w:uiPriority w:val="51"/>
    <w:rsid w:val="00D0550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ld">
    <w:name w:val="Bold"/>
    <w:uiPriority w:val="1"/>
    <w:qFormat/>
    <w:rsid w:val="004129B7"/>
    <w:rPr>
      <w:b/>
      <w:color w:val="auto"/>
    </w:rPr>
  </w:style>
  <w:style w:type="paragraph" w:styleId="ListParagraph">
    <w:name w:val="List Paragraph"/>
    <w:basedOn w:val="Normal"/>
    <w:uiPriority w:val="34"/>
    <w:unhideWhenUsed/>
    <w:qFormat/>
    <w:rsid w:val="004855D8"/>
    <w:pPr>
      <w:ind w:left="720"/>
      <w:contextualSpacing/>
    </w:pPr>
  </w:style>
  <w:style w:type="character" w:styleId="PageNumber">
    <w:name w:val="page number"/>
    <w:basedOn w:val="DefaultParagraphFont"/>
    <w:uiPriority w:val="99"/>
    <w:semiHidden/>
    <w:unhideWhenUsed/>
    <w:rsid w:val="00086969"/>
  </w:style>
  <w:style w:type="table" w:styleId="ListTable3-Accent3">
    <w:name w:val="List Table 3 Accent 3"/>
    <w:basedOn w:val="TableNormal"/>
    <w:uiPriority w:val="48"/>
    <w:rsid w:val="0037174C"/>
    <w:pPr>
      <w:spacing w:after="0" w:line="240" w:lineRule="auto"/>
    </w:pPr>
    <w:tblPr>
      <w:tblStyleRowBandSize w:val="1"/>
      <w:tblStyleColBandSize w:val="1"/>
      <w:tblBorders>
        <w:top w:val="single" w:sz="4" w:space="0" w:color="638C1C" w:themeColor="accent3"/>
        <w:left w:val="single" w:sz="4" w:space="0" w:color="638C1C" w:themeColor="accent3"/>
        <w:bottom w:val="single" w:sz="4" w:space="0" w:color="638C1C" w:themeColor="accent3"/>
        <w:right w:val="single" w:sz="4" w:space="0" w:color="638C1C" w:themeColor="accent3"/>
      </w:tblBorders>
    </w:tblPr>
    <w:tblStylePr w:type="firstRow">
      <w:rPr>
        <w:b/>
        <w:bCs/>
        <w:color w:val="FFFFFF" w:themeColor="background1"/>
      </w:rPr>
      <w:tblPr/>
      <w:tcPr>
        <w:shd w:val="clear" w:color="auto" w:fill="638C1C" w:themeFill="accent3"/>
      </w:tcPr>
    </w:tblStylePr>
    <w:tblStylePr w:type="lastRow">
      <w:rPr>
        <w:b/>
        <w:bCs/>
      </w:rPr>
      <w:tblPr/>
      <w:tcPr>
        <w:tcBorders>
          <w:top w:val="double" w:sz="4" w:space="0" w:color="638C1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8C1C" w:themeColor="accent3"/>
          <w:right w:val="single" w:sz="4" w:space="0" w:color="638C1C" w:themeColor="accent3"/>
        </w:tcBorders>
      </w:tcPr>
    </w:tblStylePr>
    <w:tblStylePr w:type="band1Horz">
      <w:tblPr/>
      <w:tcPr>
        <w:tcBorders>
          <w:top w:val="single" w:sz="4" w:space="0" w:color="638C1C" w:themeColor="accent3"/>
          <w:bottom w:val="single" w:sz="4" w:space="0" w:color="638C1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8C1C" w:themeColor="accent3"/>
          <w:left w:val="nil"/>
        </w:tcBorders>
      </w:tcPr>
    </w:tblStylePr>
    <w:tblStylePr w:type="swCell">
      <w:tblPr/>
      <w:tcPr>
        <w:tcBorders>
          <w:top w:val="double" w:sz="4" w:space="0" w:color="638C1C" w:themeColor="accent3"/>
          <w:right w:val="nil"/>
        </w:tcBorders>
      </w:tcPr>
    </w:tblStylePr>
  </w:style>
  <w:style w:type="table" w:styleId="GridTable5Dark-Accent3">
    <w:name w:val="Grid Table 5 Dark Accent 3"/>
    <w:basedOn w:val="TableNormal"/>
    <w:uiPriority w:val="50"/>
    <w:rsid w:val="003717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3C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8C1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8C1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8C1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8C1C" w:themeFill="accent3"/>
      </w:tcPr>
    </w:tblStylePr>
    <w:tblStylePr w:type="band1Vert">
      <w:tblPr/>
      <w:tcPr>
        <w:shd w:val="clear" w:color="auto" w:fill="C6E88C" w:themeFill="accent3" w:themeFillTint="66"/>
      </w:tcPr>
    </w:tblStylePr>
    <w:tblStylePr w:type="band1Horz">
      <w:tblPr/>
      <w:tcPr>
        <w:shd w:val="clear" w:color="auto" w:fill="C6E88C" w:themeFill="accent3" w:themeFillTint="66"/>
      </w:tcPr>
    </w:tblStylePr>
  </w:style>
  <w:style w:type="paragraph" w:styleId="Revision">
    <w:name w:val="Revision"/>
    <w:hidden/>
    <w:uiPriority w:val="99"/>
    <w:semiHidden/>
    <w:rsid w:val="006756EA"/>
    <w:pPr>
      <w:spacing w:after="0" w:line="240" w:lineRule="auto"/>
    </w:pPr>
    <w:rPr>
      <w:sz w:val="24"/>
      <w:szCs w:val="20"/>
    </w:rPr>
  </w:style>
  <w:style w:type="paragraph" w:customStyle="1" w:styleId="paragraph">
    <w:name w:val="paragraph"/>
    <w:basedOn w:val="Normal"/>
    <w:rsid w:val="00CB6DE7"/>
    <w:pPr>
      <w:spacing w:before="100" w:beforeAutospacing="1" w:after="100" w:afterAutospacing="1" w:line="240" w:lineRule="auto"/>
    </w:pPr>
    <w:rPr>
      <w:rFonts w:ascii="Times New Roman" w:eastAsia="Times New Roman" w:hAnsi="Times New Roman" w:cs="Times New Roman"/>
      <w:color w:val="auto"/>
      <w:szCs w:val="24"/>
      <w:lang w:eastAsia="en-US"/>
    </w:rPr>
  </w:style>
  <w:style w:type="character" w:customStyle="1" w:styleId="normaltextrun">
    <w:name w:val="normaltextrun"/>
    <w:basedOn w:val="DefaultParagraphFont"/>
    <w:rsid w:val="00CB6DE7"/>
  </w:style>
  <w:style w:type="character" w:customStyle="1" w:styleId="eop">
    <w:name w:val="eop"/>
    <w:basedOn w:val="DefaultParagraphFont"/>
    <w:rsid w:val="00CB6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6882">
      <w:bodyDiv w:val="1"/>
      <w:marLeft w:val="0"/>
      <w:marRight w:val="0"/>
      <w:marTop w:val="0"/>
      <w:marBottom w:val="0"/>
      <w:divBdr>
        <w:top w:val="none" w:sz="0" w:space="0" w:color="auto"/>
        <w:left w:val="none" w:sz="0" w:space="0" w:color="auto"/>
        <w:bottom w:val="none" w:sz="0" w:space="0" w:color="auto"/>
        <w:right w:val="none" w:sz="0" w:space="0" w:color="auto"/>
      </w:divBdr>
      <w:divsChild>
        <w:div w:id="145753277">
          <w:marLeft w:val="0"/>
          <w:marRight w:val="0"/>
          <w:marTop w:val="0"/>
          <w:marBottom w:val="0"/>
          <w:divBdr>
            <w:top w:val="none" w:sz="0" w:space="0" w:color="auto"/>
            <w:left w:val="none" w:sz="0" w:space="0" w:color="auto"/>
            <w:bottom w:val="none" w:sz="0" w:space="0" w:color="auto"/>
            <w:right w:val="none" w:sz="0" w:space="0" w:color="auto"/>
          </w:divBdr>
          <w:divsChild>
            <w:div w:id="68238457">
              <w:marLeft w:val="0"/>
              <w:marRight w:val="0"/>
              <w:marTop w:val="0"/>
              <w:marBottom w:val="0"/>
              <w:divBdr>
                <w:top w:val="none" w:sz="0" w:space="0" w:color="auto"/>
                <w:left w:val="none" w:sz="0" w:space="0" w:color="auto"/>
                <w:bottom w:val="none" w:sz="0" w:space="0" w:color="auto"/>
                <w:right w:val="none" w:sz="0" w:space="0" w:color="auto"/>
              </w:divBdr>
            </w:div>
            <w:div w:id="31469391">
              <w:marLeft w:val="0"/>
              <w:marRight w:val="0"/>
              <w:marTop w:val="0"/>
              <w:marBottom w:val="0"/>
              <w:divBdr>
                <w:top w:val="none" w:sz="0" w:space="0" w:color="auto"/>
                <w:left w:val="none" w:sz="0" w:space="0" w:color="auto"/>
                <w:bottom w:val="none" w:sz="0" w:space="0" w:color="auto"/>
                <w:right w:val="none" w:sz="0" w:space="0" w:color="auto"/>
              </w:divBdr>
            </w:div>
            <w:div w:id="208997270">
              <w:marLeft w:val="0"/>
              <w:marRight w:val="0"/>
              <w:marTop w:val="0"/>
              <w:marBottom w:val="0"/>
              <w:divBdr>
                <w:top w:val="none" w:sz="0" w:space="0" w:color="auto"/>
                <w:left w:val="none" w:sz="0" w:space="0" w:color="auto"/>
                <w:bottom w:val="none" w:sz="0" w:space="0" w:color="auto"/>
                <w:right w:val="none" w:sz="0" w:space="0" w:color="auto"/>
              </w:divBdr>
            </w:div>
            <w:div w:id="1943605949">
              <w:marLeft w:val="0"/>
              <w:marRight w:val="0"/>
              <w:marTop w:val="0"/>
              <w:marBottom w:val="0"/>
              <w:divBdr>
                <w:top w:val="none" w:sz="0" w:space="0" w:color="auto"/>
                <w:left w:val="none" w:sz="0" w:space="0" w:color="auto"/>
                <w:bottom w:val="none" w:sz="0" w:space="0" w:color="auto"/>
                <w:right w:val="none" w:sz="0" w:space="0" w:color="auto"/>
              </w:divBdr>
            </w:div>
            <w:div w:id="59597774">
              <w:marLeft w:val="0"/>
              <w:marRight w:val="0"/>
              <w:marTop w:val="0"/>
              <w:marBottom w:val="0"/>
              <w:divBdr>
                <w:top w:val="none" w:sz="0" w:space="0" w:color="auto"/>
                <w:left w:val="none" w:sz="0" w:space="0" w:color="auto"/>
                <w:bottom w:val="none" w:sz="0" w:space="0" w:color="auto"/>
                <w:right w:val="none" w:sz="0" w:space="0" w:color="auto"/>
              </w:divBdr>
            </w:div>
          </w:divsChild>
        </w:div>
        <w:div w:id="400176479">
          <w:marLeft w:val="0"/>
          <w:marRight w:val="0"/>
          <w:marTop w:val="0"/>
          <w:marBottom w:val="0"/>
          <w:divBdr>
            <w:top w:val="none" w:sz="0" w:space="0" w:color="auto"/>
            <w:left w:val="none" w:sz="0" w:space="0" w:color="auto"/>
            <w:bottom w:val="none" w:sz="0" w:space="0" w:color="auto"/>
            <w:right w:val="none" w:sz="0" w:space="0" w:color="auto"/>
          </w:divBdr>
          <w:divsChild>
            <w:div w:id="20283319">
              <w:marLeft w:val="0"/>
              <w:marRight w:val="0"/>
              <w:marTop w:val="0"/>
              <w:marBottom w:val="0"/>
              <w:divBdr>
                <w:top w:val="none" w:sz="0" w:space="0" w:color="auto"/>
                <w:left w:val="none" w:sz="0" w:space="0" w:color="auto"/>
                <w:bottom w:val="none" w:sz="0" w:space="0" w:color="auto"/>
                <w:right w:val="none" w:sz="0" w:space="0" w:color="auto"/>
              </w:divBdr>
            </w:div>
            <w:div w:id="1230917806">
              <w:marLeft w:val="0"/>
              <w:marRight w:val="0"/>
              <w:marTop w:val="0"/>
              <w:marBottom w:val="0"/>
              <w:divBdr>
                <w:top w:val="none" w:sz="0" w:space="0" w:color="auto"/>
                <w:left w:val="none" w:sz="0" w:space="0" w:color="auto"/>
                <w:bottom w:val="none" w:sz="0" w:space="0" w:color="auto"/>
                <w:right w:val="none" w:sz="0" w:space="0" w:color="auto"/>
              </w:divBdr>
            </w:div>
            <w:div w:id="1420712900">
              <w:marLeft w:val="0"/>
              <w:marRight w:val="0"/>
              <w:marTop w:val="0"/>
              <w:marBottom w:val="0"/>
              <w:divBdr>
                <w:top w:val="none" w:sz="0" w:space="0" w:color="auto"/>
                <w:left w:val="none" w:sz="0" w:space="0" w:color="auto"/>
                <w:bottom w:val="none" w:sz="0" w:space="0" w:color="auto"/>
                <w:right w:val="none" w:sz="0" w:space="0" w:color="auto"/>
              </w:divBdr>
            </w:div>
            <w:div w:id="1926986438">
              <w:marLeft w:val="0"/>
              <w:marRight w:val="0"/>
              <w:marTop w:val="0"/>
              <w:marBottom w:val="0"/>
              <w:divBdr>
                <w:top w:val="none" w:sz="0" w:space="0" w:color="auto"/>
                <w:left w:val="none" w:sz="0" w:space="0" w:color="auto"/>
                <w:bottom w:val="none" w:sz="0" w:space="0" w:color="auto"/>
                <w:right w:val="none" w:sz="0" w:space="0" w:color="auto"/>
              </w:divBdr>
            </w:div>
          </w:divsChild>
        </w:div>
        <w:div w:id="398946886">
          <w:marLeft w:val="0"/>
          <w:marRight w:val="0"/>
          <w:marTop w:val="0"/>
          <w:marBottom w:val="0"/>
          <w:divBdr>
            <w:top w:val="none" w:sz="0" w:space="0" w:color="auto"/>
            <w:left w:val="none" w:sz="0" w:space="0" w:color="auto"/>
            <w:bottom w:val="none" w:sz="0" w:space="0" w:color="auto"/>
            <w:right w:val="none" w:sz="0" w:space="0" w:color="auto"/>
          </w:divBdr>
          <w:divsChild>
            <w:div w:id="979112411">
              <w:marLeft w:val="0"/>
              <w:marRight w:val="0"/>
              <w:marTop w:val="0"/>
              <w:marBottom w:val="0"/>
              <w:divBdr>
                <w:top w:val="none" w:sz="0" w:space="0" w:color="auto"/>
                <w:left w:val="none" w:sz="0" w:space="0" w:color="auto"/>
                <w:bottom w:val="none" w:sz="0" w:space="0" w:color="auto"/>
                <w:right w:val="none" w:sz="0" w:space="0" w:color="auto"/>
              </w:divBdr>
            </w:div>
          </w:divsChild>
        </w:div>
        <w:div w:id="1968853982">
          <w:marLeft w:val="0"/>
          <w:marRight w:val="0"/>
          <w:marTop w:val="0"/>
          <w:marBottom w:val="0"/>
          <w:divBdr>
            <w:top w:val="none" w:sz="0" w:space="0" w:color="auto"/>
            <w:left w:val="none" w:sz="0" w:space="0" w:color="auto"/>
            <w:bottom w:val="none" w:sz="0" w:space="0" w:color="auto"/>
            <w:right w:val="none" w:sz="0" w:space="0" w:color="auto"/>
          </w:divBdr>
          <w:divsChild>
            <w:div w:id="14651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0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mblalo/Library/Group%20Containers/UBF8T346G9.Office/User%20Content.localized/Templates.localized/IWIB-BEC_CommitteeMeeting-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ACD0F833C1054D95FE2B097786FE8C"/>
        <w:category>
          <w:name w:val="General"/>
          <w:gallery w:val="placeholder"/>
        </w:category>
        <w:types>
          <w:type w:val="bbPlcHdr"/>
        </w:types>
        <w:behaviors>
          <w:behavior w:val="content"/>
        </w:behaviors>
        <w:guid w:val="{A088AF1B-28E1-8F4A-A7ED-5A169ACEF6DC}"/>
      </w:docPartPr>
      <w:docPartBody>
        <w:p w:rsidR="00843D43" w:rsidRDefault="00352078">
          <w:pPr>
            <w:pStyle w:val="5EACD0F833C1054D95FE2B097786FE8C"/>
          </w:pPr>
          <w:r w:rsidRPr="004129B7">
            <w:rPr>
              <w:rStyle w:val="Bold"/>
            </w:rPr>
            <w:t>Date:</w:t>
          </w:r>
        </w:p>
      </w:docPartBody>
    </w:docPart>
    <w:docPart>
      <w:docPartPr>
        <w:name w:val="BEDD12DB7E483C4F8F68D8DF98EA804C"/>
        <w:category>
          <w:name w:val="General"/>
          <w:gallery w:val="placeholder"/>
        </w:category>
        <w:types>
          <w:type w:val="bbPlcHdr"/>
        </w:types>
        <w:behaviors>
          <w:behavior w:val="content"/>
        </w:behaviors>
        <w:guid w:val="{D4DF549C-BBB8-B646-803B-C05E8043D97B}"/>
      </w:docPartPr>
      <w:docPartBody>
        <w:p w:rsidR="00843D43" w:rsidRDefault="00352078">
          <w:pPr>
            <w:pStyle w:val="BEDD12DB7E483C4F8F68D8DF98EA804C"/>
          </w:pPr>
          <w:r w:rsidRPr="004129B7">
            <w:rPr>
              <w:rStyle w:val="Bold"/>
            </w:rPr>
            <w:t>Time:</w:t>
          </w:r>
        </w:p>
      </w:docPartBody>
    </w:docPart>
    <w:docPart>
      <w:docPartPr>
        <w:name w:val="A7FAA40AA7819445AA3A24F8520B4F53"/>
        <w:category>
          <w:name w:val="General"/>
          <w:gallery w:val="placeholder"/>
        </w:category>
        <w:types>
          <w:type w:val="bbPlcHdr"/>
        </w:types>
        <w:behaviors>
          <w:behavior w:val="content"/>
        </w:behaviors>
        <w:guid w:val="{EB41D72A-077C-3847-A6E5-06AC19475F1F}"/>
      </w:docPartPr>
      <w:docPartBody>
        <w:p w:rsidR="00843D43" w:rsidRDefault="00352078">
          <w:pPr>
            <w:pStyle w:val="A7FAA40AA7819445AA3A24F8520B4F53"/>
          </w:pPr>
          <w:r w:rsidRPr="00D0550B">
            <w:t>Time</w:t>
          </w:r>
        </w:p>
      </w:docPartBody>
    </w:docPart>
    <w:docPart>
      <w:docPartPr>
        <w:name w:val="7C6E164FF964974B997CC6B946700372"/>
        <w:category>
          <w:name w:val="General"/>
          <w:gallery w:val="placeholder"/>
        </w:category>
        <w:types>
          <w:type w:val="bbPlcHdr"/>
        </w:types>
        <w:behaviors>
          <w:behavior w:val="content"/>
        </w:behaviors>
        <w:guid w:val="{F175DE10-41D6-6C4C-82C4-755A16BA2D43}"/>
      </w:docPartPr>
      <w:docPartBody>
        <w:p w:rsidR="00843D43" w:rsidRDefault="00352078">
          <w:pPr>
            <w:pStyle w:val="7C6E164FF964974B997CC6B946700372"/>
          </w:pPr>
          <w:r w:rsidRPr="00D0550B">
            <w:t>Item</w:t>
          </w:r>
        </w:p>
      </w:docPartBody>
    </w:docPart>
    <w:docPart>
      <w:docPartPr>
        <w:name w:val="188E2B144B799447ADB0A1C4EC51DF97"/>
        <w:category>
          <w:name w:val="General"/>
          <w:gallery w:val="placeholder"/>
        </w:category>
        <w:types>
          <w:type w:val="bbPlcHdr"/>
        </w:types>
        <w:behaviors>
          <w:behavior w:val="content"/>
        </w:behaviors>
        <w:guid w:val="{FCAA6FDD-3847-E743-9AA4-1B889DF6D90B}"/>
      </w:docPartPr>
      <w:docPartBody>
        <w:p w:rsidR="00843D43" w:rsidRDefault="00352078">
          <w:pPr>
            <w:pStyle w:val="188E2B144B799447ADB0A1C4EC51DF97"/>
          </w:pPr>
          <w:r w:rsidRPr="00D0550B">
            <w:t>Owner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eiryo">
    <w:panose1 w:val="020B0604030504040204"/>
    <w:charset w:val="80"/>
    <w:family w:val="swiss"/>
    <w:pitch w:val="variable"/>
    <w:sig w:usb0="E00002FF" w:usb1="6AC7FFFF" w:usb2="08000012" w:usb3="00000000" w:csb0="0002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A3C"/>
    <w:rsid w:val="00174506"/>
    <w:rsid w:val="002A619A"/>
    <w:rsid w:val="00352078"/>
    <w:rsid w:val="00424C4A"/>
    <w:rsid w:val="00613389"/>
    <w:rsid w:val="00843D43"/>
    <w:rsid w:val="00896DD1"/>
    <w:rsid w:val="00985A67"/>
    <w:rsid w:val="00A53C90"/>
    <w:rsid w:val="00EA1922"/>
    <w:rsid w:val="00EA4071"/>
    <w:rsid w:val="00F47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uiPriority w:val="1"/>
    <w:qFormat/>
    <w:rPr>
      <w:b/>
      <w:color w:val="auto"/>
    </w:rPr>
  </w:style>
  <w:style w:type="paragraph" w:customStyle="1" w:styleId="5EACD0F833C1054D95FE2B097786FE8C">
    <w:name w:val="5EACD0F833C1054D95FE2B097786FE8C"/>
  </w:style>
  <w:style w:type="paragraph" w:customStyle="1" w:styleId="BEDD12DB7E483C4F8F68D8DF98EA804C">
    <w:name w:val="BEDD12DB7E483C4F8F68D8DF98EA804C"/>
  </w:style>
  <w:style w:type="paragraph" w:customStyle="1" w:styleId="A7FAA40AA7819445AA3A24F8520B4F53">
    <w:name w:val="A7FAA40AA7819445AA3A24F8520B4F53"/>
  </w:style>
  <w:style w:type="paragraph" w:customStyle="1" w:styleId="7C6E164FF964974B997CC6B946700372">
    <w:name w:val="7C6E164FF964974B997CC6B946700372"/>
  </w:style>
  <w:style w:type="paragraph" w:customStyle="1" w:styleId="188E2B144B799447ADB0A1C4EC51DF97">
    <w:name w:val="188E2B144B799447ADB0A1C4EC51DF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IWIB">
      <a:dk1>
        <a:srgbClr val="000000"/>
      </a:dk1>
      <a:lt1>
        <a:srgbClr val="FFFFFF"/>
      </a:lt1>
      <a:dk2>
        <a:srgbClr val="002069"/>
      </a:dk2>
      <a:lt2>
        <a:srgbClr val="E7E6E6"/>
      </a:lt2>
      <a:accent1>
        <a:srgbClr val="AA182C"/>
      </a:accent1>
      <a:accent2>
        <a:srgbClr val="ED7D31"/>
      </a:accent2>
      <a:accent3>
        <a:srgbClr val="638C1C"/>
      </a:accent3>
      <a:accent4>
        <a:srgbClr val="002069"/>
      </a:accent4>
      <a:accent5>
        <a:srgbClr val="AA182C"/>
      </a:accent5>
      <a:accent6>
        <a:srgbClr val="4D4D4D"/>
      </a:accent6>
      <a:hlink>
        <a:srgbClr val="002069"/>
      </a:hlink>
      <a:folHlink>
        <a:srgbClr val="638C1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342AF50E7B254DB8ECE615143AE0EE" ma:contentTypeVersion="6" ma:contentTypeDescription="Create a new document." ma:contentTypeScope="" ma:versionID="18a0f6f151f938b9b7e53daa864b9147">
  <xsd:schema xmlns:xsd="http://www.w3.org/2001/XMLSchema" xmlns:xs="http://www.w3.org/2001/XMLSchema" xmlns:p="http://schemas.microsoft.com/office/2006/metadata/properties" xmlns:ns2="06e314ef-de68-47cb-ba7b-3c6f077b5fb9" targetNamespace="http://schemas.microsoft.com/office/2006/metadata/properties" ma:root="true" ma:fieldsID="9d580e614fb85af977940b4652a381dd" ns2:_="">
    <xsd:import namespace="06e314ef-de68-47cb-ba7b-3c6f077b5f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14ef-de68-47cb-ba7b-3c6f077b5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E5FC2A-EABE-4D3E-8822-FFE129BED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14ef-de68-47cb-ba7b-3c6f077b5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E3C77C-03BE-924F-BA43-7E30F347151E}">
  <ds:schemaRefs>
    <ds:schemaRef ds:uri="http://schemas.openxmlformats.org/officeDocument/2006/bibliography"/>
  </ds:schemaRefs>
</ds:datastoreItem>
</file>

<file path=customXml/itemProps3.xml><?xml version="1.0" encoding="utf-8"?>
<ds:datastoreItem xmlns:ds="http://schemas.openxmlformats.org/officeDocument/2006/customXml" ds:itemID="{804541DF-FE98-4CDD-A14C-B9B092272D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EDC465-A9D7-41E2-9066-2C89819E11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IWIB-BEC_CommitteeMeeting-2020.dotx</Template>
  <TotalTime>0</TotalTime>
  <Pages>5</Pages>
  <Words>1451</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2023-01-23T17:05:00Z</dcterms:created>
  <dcterms:modified xsi:type="dcterms:W3CDTF">2023-01-23T17:15:00Z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0x010100C8342AF50E7B254DB8ECE615143AE0EE</vt:lpwstr>
  </property>
</Properties>
</file>