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048A" w14:textId="2C1D4A85" w:rsidR="00EF36A5" w:rsidRPr="008017BA" w:rsidRDefault="00224EAA" w:rsidP="004129B7">
      <w:pPr>
        <w:pStyle w:val="Title"/>
        <w:rPr>
          <w:rFonts w:ascii="Calibri" w:hAnsi="Calibri" w:cs="Calibri"/>
          <w:color w:val="002069" w:themeColor="text2"/>
        </w:rPr>
      </w:pPr>
      <w:r>
        <w:rPr>
          <w:rFonts w:ascii="Calibri" w:hAnsi="Calibri" w:cs="Calibri"/>
          <w:color w:val="002069" w:themeColor="text2"/>
        </w:rPr>
        <w:t xml:space="preserve">Evaluation </w:t>
      </w:r>
      <w:r w:rsidR="001A6027">
        <w:rPr>
          <w:rFonts w:ascii="Calibri" w:hAnsi="Calibri" w:cs="Calibri"/>
          <w:color w:val="002069" w:themeColor="text2"/>
        </w:rPr>
        <w:t>WorkGroup</w:t>
      </w:r>
    </w:p>
    <w:p w14:paraId="2064196C" w14:textId="5780732B" w:rsidR="00EF36A5" w:rsidRPr="00AD28D8" w:rsidRDefault="00000000" w:rsidP="004129B7">
      <w:pPr>
        <w:pStyle w:val="Details"/>
        <w:rPr>
          <w:rFonts w:ascii="Calibri Light" w:hAnsi="Calibri Light" w:cs="Calibri Light"/>
        </w:rPr>
      </w:pPr>
      <w:sdt>
        <w:sdtPr>
          <w:rPr>
            <w:rStyle w:val="Bold"/>
            <w:rFonts w:ascii="Calibri" w:hAnsi="Calibri" w:cs="Calibri"/>
          </w:rPr>
          <w:id w:val="1663717099"/>
          <w:placeholder>
            <w:docPart w:val="20041933E5087F4E8D7311EC542D5E9E"/>
          </w:placeholder>
          <w:temporary/>
          <w:showingPlcHdr/>
          <w15:appearance w15:val="hidden"/>
        </w:sdtPr>
        <w:sdtEndPr>
          <w:rPr>
            <w:rStyle w:val="Bold"/>
            <w:rFonts w:ascii="Calibri Light" w:hAnsi="Calibri Light" w:cs="Calibri Light"/>
          </w:rPr>
        </w:sdtEndPr>
        <w:sdtContent>
          <w:r w:rsidR="004129B7" w:rsidRPr="2BD41D2E">
            <w:rPr>
              <w:rStyle w:val="Bold"/>
              <w:rFonts w:ascii="Calibri Light" w:hAnsi="Calibri Light" w:cs="Calibri Light"/>
            </w:rPr>
            <w:t>Date:</w:t>
          </w:r>
        </w:sdtContent>
      </w:sdt>
      <w:r w:rsidR="004129B7" w:rsidRPr="2BD41D2E">
        <w:rPr>
          <w:rFonts w:ascii="Calibri Light" w:hAnsi="Calibri Light" w:cs="Calibri Light"/>
        </w:rPr>
        <w:t xml:space="preserve"> </w:t>
      </w:r>
      <w:r w:rsidR="0099655F">
        <w:rPr>
          <w:rFonts w:ascii="Calibri Light" w:hAnsi="Calibri Light" w:cs="Calibri Light"/>
        </w:rPr>
        <w:t>June 1, 2023</w:t>
      </w:r>
    </w:p>
    <w:p w14:paraId="3B2FFE4E" w14:textId="6806B462" w:rsidR="00EF36A5" w:rsidRPr="00AD28D8" w:rsidRDefault="00000000" w:rsidP="2BD41D2E">
      <w:pPr>
        <w:pStyle w:val="Details"/>
        <w:rPr>
          <w:rStyle w:val="Bold"/>
          <w:rFonts w:ascii="Calibri Light" w:hAnsi="Calibri Light" w:cs="Calibri Light"/>
        </w:rPr>
      </w:pPr>
      <w:sdt>
        <w:sdtPr>
          <w:rPr>
            <w:rStyle w:val="Bold"/>
            <w:rFonts w:ascii="Calibri Light" w:hAnsi="Calibri Light" w:cs="Calibri Light"/>
          </w:rPr>
          <w:id w:val="941430740"/>
          <w:placeholder>
            <w:docPart w:val="F61B5967A43BC0469310FA2C0C695634"/>
          </w:placeholder>
          <w:temporary/>
          <w:showingPlcHdr/>
          <w15:appearance w15:val="hidden"/>
        </w:sdtPr>
        <w:sdtContent>
          <w:r w:rsidR="004129B7" w:rsidRPr="2BD41D2E">
            <w:rPr>
              <w:rStyle w:val="Bold"/>
              <w:rFonts w:ascii="Calibri Light" w:hAnsi="Calibri Light" w:cs="Calibri Light"/>
            </w:rPr>
            <w:t>Time:</w:t>
          </w:r>
        </w:sdtContent>
      </w:sdt>
      <w:r w:rsidR="00CB20FE">
        <w:rPr>
          <w:rFonts w:ascii="Calibri Light" w:hAnsi="Calibri Light" w:cs="Calibri Light"/>
          <w:szCs w:val="28"/>
        </w:rPr>
        <w:t xml:space="preserve"> </w:t>
      </w:r>
      <w:r w:rsidR="00DA322F">
        <w:rPr>
          <w:rFonts w:ascii="Calibri Light" w:hAnsi="Calibri Light" w:cs="Calibri Light"/>
          <w:szCs w:val="28"/>
        </w:rPr>
        <w:t>10:30 am – 11:30 am</w:t>
      </w:r>
    </w:p>
    <w:p w14:paraId="03A49778" w14:textId="273D88A6" w:rsidR="00D77497" w:rsidRPr="00AD28D8" w:rsidRDefault="00D77497" w:rsidP="00AB4981">
      <w:pPr>
        <w:pStyle w:val="Details"/>
        <w:rPr>
          <w:rFonts w:ascii="Calibri Light" w:hAnsi="Calibri Light" w:cs="Calibri Light"/>
        </w:rPr>
      </w:pPr>
      <w:r w:rsidRPr="00AD28D8">
        <w:rPr>
          <w:rFonts w:ascii="Calibri Light" w:hAnsi="Calibri Light" w:cs="Calibri Light"/>
          <w:b/>
          <w:bCs/>
        </w:rPr>
        <w:t>Location:</w:t>
      </w:r>
      <w:r w:rsidRPr="00AD28D8">
        <w:rPr>
          <w:rFonts w:ascii="Calibri Light" w:hAnsi="Calibri Light" w:cs="Calibri Light"/>
        </w:rPr>
        <w:t xml:space="preserve">  </w:t>
      </w:r>
      <w:r w:rsidR="00087BA8" w:rsidRPr="00AD28D8">
        <w:rPr>
          <w:rFonts w:ascii="Calibri Light" w:hAnsi="Calibri Light" w:cs="Calibri Light"/>
        </w:rPr>
        <w:t>Online – See log in Information Below</w:t>
      </w:r>
    </w:p>
    <w:p w14:paraId="3B3BC769" w14:textId="669DC9AD" w:rsidR="00EF36A5" w:rsidRPr="00AD28D8" w:rsidRDefault="004A7BEB" w:rsidP="00AB4981">
      <w:pPr>
        <w:pStyle w:val="Details"/>
        <w:rPr>
          <w:rFonts w:ascii="Calibri Light" w:hAnsi="Calibri Light" w:cs="Calibri Light"/>
        </w:rPr>
      </w:pPr>
      <w:r w:rsidRPr="00AD28D8">
        <w:rPr>
          <w:rStyle w:val="Bold"/>
          <w:rFonts w:ascii="Calibri Light" w:hAnsi="Calibri Light" w:cs="Calibri Light"/>
        </w:rPr>
        <w:t>Chair:</w:t>
      </w:r>
      <w:r w:rsidR="004129B7" w:rsidRPr="00AD28D8">
        <w:rPr>
          <w:rStyle w:val="Bold"/>
          <w:rFonts w:ascii="Calibri Light" w:hAnsi="Calibri Light" w:cs="Calibri Light"/>
        </w:rPr>
        <w:t xml:space="preserve"> </w:t>
      </w:r>
      <w:r w:rsidR="00851DC9" w:rsidRPr="00AD28D8">
        <w:rPr>
          <w:rFonts w:ascii="Calibri Light" w:hAnsi="Calibri Light" w:cs="Calibri Light"/>
          <w:bCs/>
        </w:rPr>
        <w:t>Dr.</w:t>
      </w:r>
      <w:r w:rsidR="00851DC9" w:rsidRPr="00AD28D8">
        <w:rPr>
          <w:rStyle w:val="Bold"/>
          <w:rFonts w:ascii="Calibri Light" w:hAnsi="Calibri Light" w:cs="Calibri Light"/>
        </w:rPr>
        <w:t xml:space="preserve"> </w:t>
      </w:r>
      <w:r w:rsidRPr="00AD28D8">
        <w:rPr>
          <w:rFonts w:ascii="Calibri Light" w:hAnsi="Calibri Light" w:cs="Calibri Light"/>
        </w:rPr>
        <w:t>Kathy Olesen</w:t>
      </w:r>
      <w:r w:rsidR="0024462A" w:rsidRPr="00AD28D8">
        <w:rPr>
          <w:rFonts w:ascii="Calibri Light" w:hAnsi="Calibri Light" w:cs="Calibri Light"/>
        </w:rPr>
        <w:t>-</w:t>
      </w:r>
      <w:r w:rsidRPr="00AD28D8">
        <w:rPr>
          <w:rFonts w:ascii="Calibri Light" w:hAnsi="Calibri Light" w:cs="Calibri Light"/>
        </w:rPr>
        <w:t>Tracey</w:t>
      </w:r>
    </w:p>
    <w:p w14:paraId="0E9E0CE6" w14:textId="2FCC23E8" w:rsidR="00D77497" w:rsidRPr="00AD28D8" w:rsidRDefault="00EC01FF" w:rsidP="00D77497">
      <w:pPr>
        <w:pStyle w:val="Heading1"/>
        <w:rPr>
          <w:rFonts w:ascii="Calibri Light" w:hAnsi="Calibri Light" w:cs="Calibri Light"/>
        </w:rPr>
      </w:pPr>
      <w:r w:rsidRPr="00AD28D8">
        <w:rPr>
          <w:rFonts w:ascii="Calibri Light" w:hAnsi="Calibri Light" w:cs="Calibri Light"/>
        </w:rPr>
        <w:t>Members</w:t>
      </w:r>
      <w:r w:rsidR="007B3AAA">
        <w:rPr>
          <w:rFonts w:ascii="Calibri Light" w:hAnsi="Calibri Light" w:cs="Calibri Light"/>
        </w:rPr>
        <w:t xml:space="preserve"> Present</w:t>
      </w:r>
      <w:r w:rsidR="00D77497" w:rsidRPr="00AD28D8">
        <w:rPr>
          <w:rFonts w:ascii="Calibri Light" w:hAnsi="Calibri Light" w:cs="Calibri Light"/>
        </w:rPr>
        <w:t>:</w:t>
      </w:r>
    </w:p>
    <w:p w14:paraId="50165856" w14:textId="221892A4" w:rsidR="00D77497" w:rsidRPr="00AD28D8" w:rsidRDefault="00B55C1A" w:rsidP="00D77497">
      <w:pPr>
        <w:rPr>
          <w:rFonts w:ascii="Calibri Light" w:hAnsi="Calibri Light" w:cs="Calibri Light"/>
          <w:sz w:val="20"/>
        </w:rPr>
      </w:pPr>
      <w:r w:rsidRPr="00E523B1">
        <w:rPr>
          <w:rFonts w:ascii="Calibri Light" w:hAnsi="Calibri Light" w:cs="Calibri Light"/>
          <w:sz w:val="20"/>
        </w:rPr>
        <w:t xml:space="preserve">Dr. </w:t>
      </w:r>
      <w:r w:rsidR="004A7BEB" w:rsidRPr="00E523B1">
        <w:rPr>
          <w:rFonts w:ascii="Calibri Light" w:hAnsi="Calibri Light" w:cs="Calibri Light"/>
          <w:sz w:val="20"/>
        </w:rPr>
        <w:t>Kathy Olesen</w:t>
      </w:r>
      <w:r w:rsidR="0024462A" w:rsidRPr="00E523B1">
        <w:rPr>
          <w:rFonts w:ascii="Calibri Light" w:hAnsi="Calibri Light" w:cs="Calibri Light"/>
          <w:sz w:val="20"/>
        </w:rPr>
        <w:t>-</w:t>
      </w:r>
      <w:r w:rsidR="004A7BEB" w:rsidRPr="00E523B1">
        <w:rPr>
          <w:rFonts w:ascii="Calibri Light" w:hAnsi="Calibri Light" w:cs="Calibri Light"/>
          <w:sz w:val="20"/>
        </w:rPr>
        <w:t>Tracey</w:t>
      </w:r>
      <w:r w:rsidR="00FF23CF" w:rsidRPr="00E523B1">
        <w:rPr>
          <w:rFonts w:ascii="Calibri Light" w:hAnsi="Calibri Light" w:cs="Calibri Light"/>
          <w:sz w:val="20"/>
        </w:rPr>
        <w:t>, ICCB</w:t>
      </w:r>
      <w:r w:rsidRPr="00E523B1">
        <w:rPr>
          <w:rFonts w:ascii="Calibri Light" w:hAnsi="Calibri Light" w:cs="Calibri Light"/>
          <w:sz w:val="20"/>
        </w:rPr>
        <w:t xml:space="preserve">| </w:t>
      </w:r>
      <w:r w:rsidR="0024462A" w:rsidRPr="00E523B1">
        <w:rPr>
          <w:rFonts w:ascii="Calibri Light" w:hAnsi="Calibri Light" w:cs="Calibri Light"/>
          <w:sz w:val="20"/>
        </w:rPr>
        <w:t xml:space="preserve">| </w:t>
      </w:r>
      <w:r w:rsidRPr="00E523B1">
        <w:rPr>
          <w:rFonts w:ascii="Calibri Light" w:hAnsi="Calibri Light" w:cs="Calibri Light"/>
          <w:sz w:val="20"/>
        </w:rPr>
        <w:t xml:space="preserve">Mr. </w:t>
      </w:r>
      <w:r w:rsidR="00851DC9" w:rsidRPr="00E523B1">
        <w:rPr>
          <w:rFonts w:ascii="Calibri Light" w:hAnsi="Calibri Light" w:cs="Calibri Light"/>
          <w:sz w:val="20"/>
        </w:rPr>
        <w:t xml:space="preserve">Wolfgang </w:t>
      </w:r>
      <w:r w:rsidR="00690281" w:rsidRPr="00E523B1">
        <w:rPr>
          <w:rFonts w:ascii="Calibri Light" w:hAnsi="Calibri Light" w:cs="Calibri Light"/>
          <w:sz w:val="20"/>
        </w:rPr>
        <w:t>Arterberry, ID</w:t>
      </w:r>
      <w:r w:rsidR="00E95D52" w:rsidRPr="00E523B1">
        <w:rPr>
          <w:rFonts w:ascii="Calibri Light" w:hAnsi="Calibri Light" w:cs="Calibri Light"/>
          <w:sz w:val="20"/>
        </w:rPr>
        <w:t>H</w:t>
      </w:r>
      <w:r w:rsidR="00690281" w:rsidRPr="00E523B1">
        <w:rPr>
          <w:rFonts w:ascii="Calibri Light" w:hAnsi="Calibri Light" w:cs="Calibri Light"/>
          <w:sz w:val="20"/>
        </w:rPr>
        <w:t>S</w:t>
      </w:r>
      <w:r w:rsidR="00D77497" w:rsidRPr="00E523B1">
        <w:rPr>
          <w:rFonts w:ascii="Calibri Light" w:hAnsi="Calibri Light" w:cs="Calibri Light"/>
          <w:sz w:val="20"/>
        </w:rPr>
        <w:t xml:space="preserve">| </w:t>
      </w:r>
      <w:r w:rsidRPr="00E523B1">
        <w:rPr>
          <w:rFonts w:ascii="Calibri Light" w:hAnsi="Calibri Light" w:cs="Calibri Light"/>
          <w:sz w:val="20"/>
        </w:rPr>
        <w:t xml:space="preserve">Mr. </w:t>
      </w:r>
      <w:r w:rsidR="00D34CCA" w:rsidRPr="00E523B1">
        <w:rPr>
          <w:rFonts w:ascii="Calibri Light" w:hAnsi="Calibri Light" w:cs="Calibri Light"/>
          <w:sz w:val="20"/>
        </w:rPr>
        <w:t>Mark Burgess, DCEO</w:t>
      </w:r>
      <w:r w:rsidR="00D77497" w:rsidRPr="00E523B1">
        <w:rPr>
          <w:rFonts w:ascii="Calibri Light" w:hAnsi="Calibri Light" w:cs="Calibri Light"/>
          <w:sz w:val="20"/>
        </w:rPr>
        <w:t xml:space="preserve"> | </w:t>
      </w:r>
      <w:r w:rsidR="0024462A" w:rsidRPr="00E523B1">
        <w:rPr>
          <w:rFonts w:ascii="Calibri Light" w:hAnsi="Calibri Light" w:cs="Calibri Light"/>
          <w:sz w:val="20"/>
        </w:rPr>
        <w:t xml:space="preserve">Ms. </w:t>
      </w:r>
      <w:r w:rsidR="004A7BEB" w:rsidRPr="00E523B1">
        <w:rPr>
          <w:rFonts w:ascii="Calibri Light" w:hAnsi="Calibri Light" w:cs="Calibri Light"/>
          <w:sz w:val="20"/>
        </w:rPr>
        <w:t>Ewa Gallagher</w:t>
      </w:r>
      <w:r w:rsidR="00851DC9" w:rsidRPr="00E523B1">
        <w:rPr>
          <w:rFonts w:ascii="Calibri Light" w:hAnsi="Calibri Light" w:cs="Calibri Light"/>
          <w:sz w:val="20"/>
        </w:rPr>
        <w:t>, IDES</w:t>
      </w:r>
      <w:r w:rsidR="00D77497" w:rsidRPr="00E523B1">
        <w:rPr>
          <w:rFonts w:ascii="Calibri Light" w:hAnsi="Calibri Light" w:cs="Calibri Light"/>
          <w:sz w:val="20"/>
        </w:rPr>
        <w:t xml:space="preserve"> |</w:t>
      </w:r>
      <w:r w:rsidR="00D77497" w:rsidRPr="00AD28D8">
        <w:rPr>
          <w:rFonts w:ascii="Calibri Light" w:hAnsi="Calibri Light" w:cs="Calibri Light"/>
          <w:sz w:val="20"/>
        </w:rPr>
        <w:t xml:space="preserve"> </w:t>
      </w:r>
    </w:p>
    <w:p w14:paraId="1B8124DF" w14:textId="4359AB68" w:rsidR="007B3AAA" w:rsidRDefault="00E523B1" w:rsidP="00AB4981">
      <w:pPr>
        <w:pStyle w:val="Heading1"/>
        <w:rPr>
          <w:rFonts w:ascii="Calibri Light" w:hAnsi="Calibri Light" w:cs="Calibri Light"/>
        </w:rPr>
      </w:pPr>
      <w:r>
        <w:rPr>
          <w:rFonts w:ascii="Calibri Light" w:hAnsi="Calibri Light" w:cs="Calibri Light"/>
        </w:rPr>
        <w:t>Members Absent:</w:t>
      </w:r>
    </w:p>
    <w:p w14:paraId="582309B7" w14:textId="6A3C305F" w:rsidR="00E523B1" w:rsidRPr="00E523B1" w:rsidRDefault="00E523B1" w:rsidP="00E523B1">
      <w:r w:rsidRPr="00AD28D8">
        <w:rPr>
          <w:rFonts w:ascii="Calibri Light" w:hAnsi="Calibri Light" w:cs="Calibri Light"/>
          <w:sz w:val="20"/>
        </w:rPr>
        <w:t>Mr. Francisco Alvarado, ID</w:t>
      </w:r>
      <w:r>
        <w:rPr>
          <w:rFonts w:ascii="Calibri Light" w:hAnsi="Calibri Light" w:cs="Calibri Light"/>
          <w:sz w:val="20"/>
        </w:rPr>
        <w:t>H</w:t>
      </w:r>
      <w:r w:rsidRPr="00AD28D8">
        <w:rPr>
          <w:rFonts w:ascii="Calibri Light" w:hAnsi="Calibri Light" w:cs="Calibri Light"/>
          <w:sz w:val="20"/>
        </w:rPr>
        <w:t>S</w:t>
      </w:r>
      <w:r w:rsidRPr="00E523B1">
        <w:rPr>
          <w:rFonts w:ascii="Calibri Light" w:hAnsi="Calibri Light" w:cs="Calibri Light"/>
          <w:sz w:val="20"/>
        </w:rPr>
        <w:t xml:space="preserve"> </w:t>
      </w:r>
      <w:r>
        <w:rPr>
          <w:rFonts w:ascii="Calibri Light" w:hAnsi="Calibri Light" w:cs="Calibri Light"/>
          <w:sz w:val="20"/>
        </w:rPr>
        <w:t xml:space="preserve">| </w:t>
      </w:r>
      <w:r w:rsidRPr="00AD28D8">
        <w:rPr>
          <w:rFonts w:ascii="Calibri Light" w:hAnsi="Calibri Light" w:cs="Calibri Light"/>
          <w:sz w:val="20"/>
        </w:rPr>
        <w:t>Mr. Tory Davis, IDES |</w:t>
      </w:r>
      <w:r w:rsidRPr="00E523B1">
        <w:rPr>
          <w:rFonts w:ascii="Calibri Light" w:hAnsi="Calibri Light" w:cs="Calibri Light"/>
          <w:sz w:val="20"/>
        </w:rPr>
        <w:t xml:space="preserve"> </w:t>
      </w:r>
      <w:r>
        <w:rPr>
          <w:rFonts w:ascii="Calibri Light" w:hAnsi="Calibri Light" w:cs="Calibri Light"/>
          <w:sz w:val="20"/>
        </w:rPr>
        <w:t>Mr. Tony Fuhrman, IWP</w:t>
      </w:r>
    </w:p>
    <w:p w14:paraId="7F5DCF26" w14:textId="043FB7F7" w:rsidR="00CA6B4F" w:rsidRPr="00AD28D8" w:rsidRDefault="00D77497" w:rsidP="00AB4981">
      <w:pPr>
        <w:pStyle w:val="Heading1"/>
        <w:rPr>
          <w:rFonts w:ascii="Calibri Light" w:hAnsi="Calibri Light" w:cs="Calibri Light"/>
        </w:rPr>
      </w:pPr>
      <w:r w:rsidRPr="00AD28D8">
        <w:rPr>
          <w:rFonts w:ascii="Calibri Light" w:hAnsi="Calibri Light" w:cs="Calibri Light"/>
        </w:rPr>
        <w:t>Staff</w:t>
      </w:r>
      <w:r w:rsidR="003F3753" w:rsidRPr="00AD28D8">
        <w:rPr>
          <w:rFonts w:ascii="Calibri Light" w:hAnsi="Calibri Light" w:cs="Calibri Light"/>
        </w:rPr>
        <w:t>:</w:t>
      </w:r>
    </w:p>
    <w:p w14:paraId="6831CCC1" w14:textId="23BE6729" w:rsidR="00D0550B" w:rsidRDefault="00851DC9" w:rsidP="00D0550B">
      <w:pPr>
        <w:rPr>
          <w:rFonts w:ascii="Calibri Light" w:hAnsi="Calibri Light" w:cs="Calibri Light"/>
          <w:bCs/>
          <w:sz w:val="20"/>
        </w:rPr>
      </w:pPr>
      <w:r w:rsidRPr="00E523B1">
        <w:rPr>
          <w:rFonts w:ascii="Calibri Light" w:hAnsi="Calibri Light" w:cs="Calibri Light"/>
          <w:bCs/>
          <w:sz w:val="20"/>
        </w:rPr>
        <w:t xml:space="preserve">Dr. </w:t>
      </w:r>
      <w:r w:rsidR="00D77497" w:rsidRPr="00E523B1">
        <w:rPr>
          <w:rFonts w:ascii="Calibri Light" w:hAnsi="Calibri Light" w:cs="Calibri Light"/>
          <w:bCs/>
          <w:sz w:val="20"/>
        </w:rPr>
        <w:t>Aime</w:t>
      </w:r>
      <w:r w:rsidR="001802DD" w:rsidRPr="00E523B1">
        <w:rPr>
          <w:rFonts w:ascii="Calibri Light" w:hAnsi="Calibri Light" w:cs="Calibri Light"/>
          <w:bCs/>
          <w:sz w:val="20"/>
        </w:rPr>
        <w:t>´</w:t>
      </w:r>
      <w:r w:rsidR="00D77497" w:rsidRPr="00E523B1">
        <w:rPr>
          <w:rFonts w:ascii="Calibri Light" w:hAnsi="Calibri Light" w:cs="Calibri Light"/>
          <w:bCs/>
          <w:sz w:val="20"/>
        </w:rPr>
        <w:t>e Julian</w:t>
      </w:r>
      <w:r w:rsidR="001802DD" w:rsidRPr="00E523B1">
        <w:rPr>
          <w:rFonts w:ascii="Calibri Light" w:hAnsi="Calibri Light" w:cs="Calibri Light"/>
          <w:bCs/>
          <w:sz w:val="20"/>
        </w:rPr>
        <w:t xml:space="preserve"> </w:t>
      </w:r>
      <w:r w:rsidR="004E60DB" w:rsidRPr="00E523B1">
        <w:rPr>
          <w:rFonts w:ascii="Calibri Light" w:hAnsi="Calibri Light" w:cs="Calibri Light"/>
          <w:bCs/>
          <w:sz w:val="20"/>
        </w:rPr>
        <w:t>|</w:t>
      </w:r>
      <w:r w:rsidR="00D77497" w:rsidRPr="00E523B1">
        <w:rPr>
          <w:rFonts w:ascii="Calibri Light" w:hAnsi="Calibri Light" w:cs="Calibri Light"/>
          <w:bCs/>
          <w:sz w:val="20"/>
        </w:rPr>
        <w:t xml:space="preserve"> </w:t>
      </w:r>
      <w:r w:rsidR="00DA322F" w:rsidRPr="00E523B1">
        <w:rPr>
          <w:rFonts w:ascii="Calibri Light" w:hAnsi="Calibri Light" w:cs="Calibri Light"/>
          <w:bCs/>
          <w:sz w:val="20"/>
        </w:rPr>
        <w:t>Ms. Molly Cook</w:t>
      </w:r>
    </w:p>
    <w:p w14:paraId="44AD921E" w14:textId="77777777" w:rsidR="00DA322F" w:rsidRPr="00AD28D8" w:rsidRDefault="00DA322F" w:rsidP="00D0550B">
      <w:pPr>
        <w:rPr>
          <w:rFonts w:ascii="Calibri Light" w:hAnsi="Calibri Light" w:cs="Calibri Light"/>
          <w:sz w:val="20"/>
        </w:rPr>
      </w:pPr>
    </w:p>
    <w:tbl>
      <w:tblPr>
        <w:tblStyle w:val="ListTable6Colorful"/>
        <w:tblW w:w="5337" w:type="pct"/>
        <w:tblLayout w:type="fixed"/>
        <w:tblCellMar>
          <w:left w:w="0" w:type="dxa"/>
        </w:tblCellMar>
        <w:tblLook w:val="0620" w:firstRow="1" w:lastRow="0" w:firstColumn="0" w:lastColumn="0" w:noHBand="1" w:noVBand="1"/>
        <w:tblDescription w:val="Agenda items table"/>
      </w:tblPr>
      <w:tblGrid>
        <w:gridCol w:w="1342"/>
        <w:gridCol w:w="6519"/>
        <w:gridCol w:w="1859"/>
        <w:gridCol w:w="271"/>
      </w:tblGrid>
      <w:tr w:rsidR="00650D06" w:rsidRPr="00AD28D8" w14:paraId="286C1C19" w14:textId="77777777" w:rsidTr="003344F6">
        <w:trPr>
          <w:gridAfter w:val="1"/>
          <w:cnfStyle w:val="100000000000" w:firstRow="1" w:lastRow="0" w:firstColumn="0" w:lastColumn="0" w:oddVBand="0" w:evenVBand="0" w:oddHBand="0" w:evenHBand="0" w:firstRowFirstColumn="0" w:firstRowLastColumn="0" w:lastRowFirstColumn="0" w:lastRowLastColumn="0"/>
          <w:wAfter w:w="271" w:type="dxa"/>
          <w:trHeight w:val="360"/>
          <w:tblHeader/>
        </w:trPr>
        <w:tc>
          <w:tcPr>
            <w:tcW w:w="1342" w:type="dxa"/>
            <w:tcBorders>
              <w:top w:val="nil"/>
              <w:bottom w:val="nil"/>
            </w:tcBorders>
            <w:shd w:val="clear" w:color="auto" w:fill="638C1C" w:themeFill="accent3"/>
            <w:vAlign w:val="center"/>
          </w:tcPr>
          <w:sdt>
            <w:sdtPr>
              <w:rPr>
                <w:rFonts w:ascii="Calibri Light" w:hAnsi="Calibri Light" w:cs="Calibri Light"/>
                <w:color w:val="FFFFFF" w:themeColor="background1"/>
              </w:rPr>
              <w:alias w:val="Time:"/>
              <w:tag w:val="Time:"/>
              <w:id w:val="-718661838"/>
              <w:placeholder>
                <w:docPart w:val="D9AB82F2C2E5DE4CB59F048DAF6A17B3"/>
              </w:placeholder>
              <w:temporary/>
              <w:showingPlcHdr/>
              <w15:appearance w15:val="hidden"/>
            </w:sdtPr>
            <w:sdtContent>
              <w:p w14:paraId="5988F043" w14:textId="77777777" w:rsidR="00D0550B" w:rsidRPr="00AD28D8" w:rsidRDefault="00D0550B" w:rsidP="00775DDC">
                <w:pPr>
                  <w:ind w:left="144" w:right="144"/>
                  <w:jc w:val="both"/>
                  <w:rPr>
                    <w:rFonts w:ascii="Calibri Light" w:hAnsi="Calibri Light" w:cs="Calibri Light"/>
                    <w:color w:val="FFFFFF" w:themeColor="background1"/>
                  </w:rPr>
                </w:pPr>
                <w:r w:rsidRPr="00AD28D8">
                  <w:rPr>
                    <w:rFonts w:ascii="Calibri Light" w:hAnsi="Calibri Light" w:cs="Calibri Light"/>
                    <w:color w:val="FFFFFF" w:themeColor="background1"/>
                  </w:rPr>
                  <w:t>Time</w:t>
                </w:r>
              </w:p>
            </w:sdtContent>
          </w:sdt>
        </w:tc>
        <w:tc>
          <w:tcPr>
            <w:tcW w:w="6519" w:type="dxa"/>
            <w:tcBorders>
              <w:top w:val="nil"/>
              <w:bottom w:val="nil"/>
            </w:tcBorders>
            <w:shd w:val="clear" w:color="auto" w:fill="638C1C" w:themeFill="accent3"/>
            <w:vAlign w:val="center"/>
          </w:tcPr>
          <w:sdt>
            <w:sdtPr>
              <w:rPr>
                <w:rFonts w:ascii="Calibri Light" w:hAnsi="Calibri Light" w:cs="Calibri Light"/>
                <w:color w:val="FFFFFF" w:themeColor="background1"/>
              </w:rPr>
              <w:alias w:val="Item:"/>
              <w:tag w:val="Item:"/>
              <w:id w:val="614954302"/>
              <w:placeholder>
                <w:docPart w:val="67FE01B62318984BA74F657F9BA32B54"/>
              </w:placeholder>
              <w:temporary/>
              <w:showingPlcHdr/>
              <w15:appearance w15:val="hidden"/>
            </w:sdtPr>
            <w:sdtContent>
              <w:p w14:paraId="7576269C" w14:textId="77777777" w:rsidR="00D0550B" w:rsidRPr="00AD28D8" w:rsidRDefault="00D0550B" w:rsidP="00775DDC">
                <w:pPr>
                  <w:ind w:left="144" w:right="144"/>
                  <w:jc w:val="both"/>
                  <w:rPr>
                    <w:rFonts w:ascii="Calibri Light" w:hAnsi="Calibri Light" w:cs="Calibri Light"/>
                    <w:color w:val="FFFFFF" w:themeColor="background1"/>
                  </w:rPr>
                </w:pPr>
                <w:r w:rsidRPr="00AD28D8">
                  <w:rPr>
                    <w:rFonts w:ascii="Calibri Light" w:hAnsi="Calibri Light" w:cs="Calibri Light"/>
                    <w:color w:val="FFFFFF" w:themeColor="background1"/>
                  </w:rPr>
                  <w:t>Item</w:t>
                </w:r>
              </w:p>
            </w:sdtContent>
          </w:sdt>
        </w:tc>
        <w:tc>
          <w:tcPr>
            <w:tcW w:w="1859" w:type="dxa"/>
            <w:tcBorders>
              <w:top w:val="nil"/>
              <w:bottom w:val="nil"/>
            </w:tcBorders>
            <w:shd w:val="clear" w:color="auto" w:fill="638C1C" w:themeFill="accent3"/>
            <w:vAlign w:val="center"/>
          </w:tcPr>
          <w:p w14:paraId="50B41A91" w14:textId="1ED4FE44" w:rsidR="00D0550B" w:rsidRPr="00AD28D8" w:rsidRDefault="00775DDC" w:rsidP="00775DDC">
            <w:pPr>
              <w:ind w:left="144" w:right="144"/>
              <w:jc w:val="both"/>
              <w:rPr>
                <w:rFonts w:ascii="Calibri Light" w:hAnsi="Calibri Light" w:cs="Calibri Light"/>
                <w:color w:val="FFFFFF" w:themeColor="background1"/>
              </w:rPr>
            </w:pPr>
            <w:r w:rsidRPr="00AD28D8">
              <w:rPr>
                <w:rFonts w:ascii="Calibri Light" w:hAnsi="Calibri Light" w:cs="Calibri Light"/>
                <w:color w:val="FFFFFF" w:themeColor="background1"/>
              </w:rPr>
              <w:t>Presenter</w:t>
            </w:r>
          </w:p>
        </w:tc>
      </w:tr>
      <w:tr w:rsidR="00D0550B" w:rsidRPr="00AD28D8" w14:paraId="7E9706BB" w14:textId="77777777" w:rsidTr="003344F6">
        <w:trPr>
          <w:trHeight w:val="432"/>
        </w:trPr>
        <w:tc>
          <w:tcPr>
            <w:tcW w:w="1342" w:type="dxa"/>
            <w:tcBorders>
              <w:top w:val="nil"/>
              <w:bottom w:val="single" w:sz="4" w:space="0" w:color="auto"/>
            </w:tcBorders>
          </w:tcPr>
          <w:p w14:paraId="567EA261" w14:textId="405D8EA3" w:rsidR="00D0550B" w:rsidRPr="00AD28D8" w:rsidRDefault="003F1B54" w:rsidP="000916DC">
            <w:pPr>
              <w:spacing w:before="120" w:after="180"/>
              <w:ind w:left="144"/>
              <w:rPr>
                <w:rFonts w:ascii="Calibri Light" w:hAnsi="Calibri Light" w:cs="Calibri Light"/>
                <w:color w:val="0D0D0D" w:themeColor="text1" w:themeTint="F2"/>
                <w:sz w:val="22"/>
                <w:szCs w:val="22"/>
              </w:rPr>
            </w:pPr>
            <w:r>
              <w:rPr>
                <w:rFonts w:ascii="Calibri Light" w:hAnsi="Calibri Light" w:cs="Calibri Light"/>
                <w:sz w:val="22"/>
                <w:szCs w:val="22"/>
              </w:rPr>
              <w:t>10:30 am</w:t>
            </w:r>
          </w:p>
        </w:tc>
        <w:tc>
          <w:tcPr>
            <w:tcW w:w="6519" w:type="dxa"/>
            <w:tcBorders>
              <w:top w:val="nil"/>
              <w:bottom w:val="single" w:sz="4" w:space="0" w:color="auto"/>
            </w:tcBorders>
          </w:tcPr>
          <w:p w14:paraId="14052DF8" w14:textId="77777777" w:rsidR="00D0550B" w:rsidRDefault="00224EAA" w:rsidP="000916DC">
            <w:pPr>
              <w:spacing w:before="120" w:after="180"/>
              <w:ind w:left="144"/>
              <w:rPr>
                <w:rFonts w:ascii="Calibri Light" w:hAnsi="Calibri Light" w:cs="Calibri Light"/>
                <w:color w:val="0D0D0D" w:themeColor="text1" w:themeTint="F2"/>
                <w:sz w:val="22"/>
                <w:szCs w:val="22"/>
              </w:rPr>
            </w:pPr>
            <w:r w:rsidRPr="00AD28D8">
              <w:rPr>
                <w:rFonts w:ascii="Calibri Light" w:hAnsi="Calibri Light" w:cs="Calibri Light"/>
                <w:color w:val="0D0D0D" w:themeColor="text1" w:themeTint="F2"/>
                <w:sz w:val="22"/>
                <w:szCs w:val="22"/>
              </w:rPr>
              <w:t xml:space="preserve">Welcome </w:t>
            </w:r>
          </w:p>
          <w:p w14:paraId="20A3B748" w14:textId="0D5330C3" w:rsidR="00F64E1E" w:rsidRDefault="00F64E1E" w:rsidP="00F64E1E">
            <w:pPr>
              <w:pStyle w:val="ListParagraph"/>
              <w:numPr>
                <w:ilvl w:val="0"/>
                <w:numId w:val="20"/>
              </w:numPr>
              <w:spacing w:before="120" w:after="180"/>
              <w:rPr>
                <w:rFonts w:ascii="Calibri Light" w:hAnsi="Calibri Light" w:cs="Calibri Light"/>
                <w:sz w:val="22"/>
                <w:szCs w:val="22"/>
              </w:rPr>
            </w:pPr>
            <w:r>
              <w:rPr>
                <w:rFonts w:ascii="Calibri Light" w:hAnsi="Calibri Light" w:cs="Calibri Light"/>
                <w:sz w:val="22"/>
                <w:szCs w:val="22"/>
              </w:rPr>
              <w:t>Updated charges and priorities approved by the CIC</w:t>
            </w:r>
            <w:r w:rsidR="00133B5E">
              <w:rPr>
                <w:rFonts w:ascii="Calibri Light" w:hAnsi="Calibri Light" w:cs="Calibri Light"/>
                <w:sz w:val="22"/>
                <w:szCs w:val="22"/>
              </w:rPr>
              <w:t xml:space="preserve"> - </w:t>
            </w:r>
          </w:p>
          <w:p w14:paraId="6414F672" w14:textId="707BDB1B" w:rsidR="00380E68" w:rsidRDefault="00380E68" w:rsidP="00380E68">
            <w:pPr>
              <w:pStyle w:val="ListParagraph"/>
              <w:spacing w:before="120" w:after="180"/>
              <w:ind w:left="864"/>
              <w:rPr>
                <w:rFonts w:ascii="Calibri Light" w:hAnsi="Calibri Light" w:cs="Calibri Light"/>
                <w:sz w:val="22"/>
                <w:szCs w:val="22"/>
              </w:rPr>
            </w:pPr>
            <w:r>
              <w:rPr>
                <w:rFonts w:ascii="Calibri Light" w:hAnsi="Calibri Light" w:cs="Calibri Light"/>
                <w:sz w:val="22"/>
                <w:szCs w:val="22"/>
              </w:rPr>
              <w:t xml:space="preserve">Kathy </w:t>
            </w:r>
            <w:r w:rsidR="00133B5E">
              <w:rPr>
                <w:rFonts w:ascii="Calibri Light" w:hAnsi="Calibri Light" w:cs="Calibri Light"/>
                <w:sz w:val="22"/>
                <w:szCs w:val="22"/>
              </w:rPr>
              <w:t xml:space="preserve">Olesen-Tracey </w:t>
            </w:r>
            <w:r>
              <w:rPr>
                <w:rFonts w:ascii="Calibri Light" w:hAnsi="Calibri Light" w:cs="Calibri Light"/>
                <w:sz w:val="22"/>
                <w:szCs w:val="22"/>
              </w:rPr>
              <w:t xml:space="preserve">shared that the CIC approved </w:t>
            </w:r>
            <w:r w:rsidR="00133B5E">
              <w:rPr>
                <w:rFonts w:ascii="Calibri Light" w:hAnsi="Calibri Light" w:cs="Calibri Light"/>
                <w:sz w:val="22"/>
                <w:szCs w:val="22"/>
              </w:rPr>
              <w:t>the workgroup’s</w:t>
            </w:r>
            <w:r>
              <w:rPr>
                <w:rFonts w:ascii="Calibri Light" w:hAnsi="Calibri Light" w:cs="Calibri Light"/>
                <w:sz w:val="22"/>
                <w:szCs w:val="22"/>
              </w:rPr>
              <w:t xml:space="preserve"> requested updated charges and priorities.  </w:t>
            </w:r>
            <w:r w:rsidR="00133B5E">
              <w:rPr>
                <w:rFonts w:ascii="Calibri Light" w:hAnsi="Calibri Light" w:cs="Calibri Light"/>
                <w:sz w:val="22"/>
                <w:szCs w:val="22"/>
              </w:rPr>
              <w:t>The workgroup</w:t>
            </w:r>
            <w:r>
              <w:rPr>
                <w:rFonts w:ascii="Calibri Light" w:hAnsi="Calibri Light" w:cs="Calibri Light"/>
                <w:sz w:val="22"/>
                <w:szCs w:val="22"/>
              </w:rPr>
              <w:t xml:space="preserve"> will be focusing on sharing the Evaluation Framework with the system this year and </w:t>
            </w:r>
            <w:r w:rsidR="003F1B54">
              <w:rPr>
                <w:rFonts w:ascii="Calibri Light" w:hAnsi="Calibri Light" w:cs="Calibri Light"/>
                <w:sz w:val="22"/>
                <w:szCs w:val="22"/>
              </w:rPr>
              <w:t>highlighting</w:t>
            </w:r>
            <w:r>
              <w:rPr>
                <w:rFonts w:ascii="Calibri Light" w:hAnsi="Calibri Light" w:cs="Calibri Light"/>
                <w:sz w:val="22"/>
                <w:szCs w:val="22"/>
              </w:rPr>
              <w:t xml:space="preserve"> programs that use the tool.</w:t>
            </w:r>
          </w:p>
          <w:p w14:paraId="0112EACE" w14:textId="77777777" w:rsidR="00B672D0" w:rsidRDefault="00B672D0" w:rsidP="00380E68">
            <w:pPr>
              <w:pStyle w:val="ListParagraph"/>
              <w:spacing w:before="120" w:after="180"/>
              <w:ind w:left="864"/>
              <w:rPr>
                <w:rFonts w:ascii="Calibri Light" w:hAnsi="Calibri Light" w:cs="Calibri Light"/>
                <w:sz w:val="22"/>
                <w:szCs w:val="22"/>
              </w:rPr>
            </w:pPr>
          </w:p>
          <w:p w14:paraId="4A2DB373" w14:textId="77777777" w:rsidR="00B672D0" w:rsidRDefault="00B672D0" w:rsidP="00380E68">
            <w:pPr>
              <w:pStyle w:val="ListParagraph"/>
              <w:spacing w:before="120" w:after="180"/>
              <w:ind w:left="864"/>
              <w:rPr>
                <w:rFonts w:ascii="Calibri Light" w:hAnsi="Calibri Light" w:cs="Calibri Light"/>
                <w:sz w:val="22"/>
                <w:szCs w:val="22"/>
              </w:rPr>
            </w:pPr>
            <w:r>
              <w:rPr>
                <w:rFonts w:ascii="Calibri Light" w:hAnsi="Calibri Light" w:cs="Calibri Light"/>
                <w:sz w:val="22"/>
                <w:szCs w:val="22"/>
              </w:rPr>
              <w:t xml:space="preserve">Mark Burgess shared that he shared the Framework at the WIOA </w:t>
            </w:r>
            <w:proofErr w:type="spellStart"/>
            <w:r>
              <w:rPr>
                <w:rFonts w:ascii="Calibri Light" w:hAnsi="Calibri Light" w:cs="Calibri Light"/>
                <w:sz w:val="22"/>
                <w:szCs w:val="22"/>
              </w:rPr>
              <w:t>Summitt</w:t>
            </w:r>
            <w:proofErr w:type="spellEnd"/>
            <w:r>
              <w:rPr>
                <w:rFonts w:ascii="Calibri Light" w:hAnsi="Calibri Light" w:cs="Calibri Light"/>
                <w:sz w:val="22"/>
                <w:szCs w:val="22"/>
              </w:rPr>
              <w:t xml:space="preserve"> at a presentation on evaluation.</w:t>
            </w:r>
          </w:p>
          <w:p w14:paraId="753E3F4C" w14:textId="77777777" w:rsidR="00B672D0" w:rsidRDefault="00B672D0" w:rsidP="00380E68">
            <w:pPr>
              <w:pStyle w:val="ListParagraph"/>
              <w:spacing w:before="120" w:after="180"/>
              <w:ind w:left="864"/>
              <w:rPr>
                <w:rFonts w:ascii="Calibri Light" w:hAnsi="Calibri Light" w:cs="Calibri Light"/>
                <w:sz w:val="22"/>
                <w:szCs w:val="22"/>
              </w:rPr>
            </w:pPr>
          </w:p>
          <w:p w14:paraId="52C441C2" w14:textId="752679E5" w:rsidR="00B672D0" w:rsidRDefault="00B672D0" w:rsidP="00380E68">
            <w:pPr>
              <w:pStyle w:val="ListParagraph"/>
              <w:spacing w:before="120" w:after="180"/>
              <w:ind w:left="864"/>
              <w:rPr>
                <w:rFonts w:ascii="Calibri Light" w:hAnsi="Calibri Light" w:cs="Calibri Light"/>
                <w:sz w:val="22"/>
                <w:szCs w:val="22"/>
              </w:rPr>
            </w:pPr>
            <w:r>
              <w:rPr>
                <w:rFonts w:ascii="Calibri Light" w:hAnsi="Calibri Light" w:cs="Calibri Light"/>
                <w:sz w:val="22"/>
                <w:szCs w:val="22"/>
              </w:rPr>
              <w:t xml:space="preserve">Aime’e Julian noted that </w:t>
            </w:r>
            <w:r w:rsidR="007B3AAA">
              <w:rPr>
                <w:rFonts w:ascii="Calibri Light" w:hAnsi="Calibri Light" w:cs="Calibri Light"/>
                <w:sz w:val="22"/>
                <w:szCs w:val="22"/>
              </w:rPr>
              <w:t>we</w:t>
            </w:r>
            <w:r w:rsidR="00133B5E">
              <w:rPr>
                <w:rFonts w:ascii="Calibri Light" w:hAnsi="Calibri Light" w:cs="Calibri Light"/>
                <w:sz w:val="22"/>
                <w:szCs w:val="22"/>
              </w:rPr>
              <w:t xml:space="preserve"> </w:t>
            </w:r>
            <w:r w:rsidR="003F1B54">
              <w:rPr>
                <w:rFonts w:ascii="Calibri Light" w:hAnsi="Calibri Light" w:cs="Calibri Light"/>
                <w:sz w:val="22"/>
                <w:szCs w:val="22"/>
              </w:rPr>
              <w:t>could</w:t>
            </w:r>
            <w:r w:rsidR="007B3AAA">
              <w:rPr>
                <w:rFonts w:ascii="Calibri Light" w:hAnsi="Calibri Light" w:cs="Calibri Light"/>
                <w:sz w:val="22"/>
                <w:szCs w:val="22"/>
              </w:rPr>
              <w:t xml:space="preserve"> include the flyer in the one-pager for the IWIB board packet.  Kathy Olesen-Tracey said we should note that we also included the information at the WIOA Summit.</w:t>
            </w:r>
          </w:p>
          <w:p w14:paraId="14F0A8C1" w14:textId="77777777" w:rsidR="007B3AAA" w:rsidRDefault="007B3AAA" w:rsidP="00380E68">
            <w:pPr>
              <w:pStyle w:val="ListParagraph"/>
              <w:spacing w:before="120" w:after="180"/>
              <w:ind w:left="864"/>
              <w:rPr>
                <w:rFonts w:ascii="Calibri Light" w:hAnsi="Calibri Light" w:cs="Calibri Light"/>
                <w:sz w:val="22"/>
                <w:szCs w:val="22"/>
              </w:rPr>
            </w:pPr>
          </w:p>
          <w:p w14:paraId="53283F06" w14:textId="16207AD1" w:rsidR="007B3AAA" w:rsidRPr="00F64E1E" w:rsidRDefault="007B3AAA" w:rsidP="00380E68">
            <w:pPr>
              <w:pStyle w:val="ListParagraph"/>
              <w:spacing w:before="120" w:after="180"/>
              <w:ind w:left="864"/>
              <w:rPr>
                <w:rFonts w:ascii="Calibri Light" w:hAnsi="Calibri Light" w:cs="Calibri Light"/>
                <w:sz w:val="22"/>
                <w:szCs w:val="22"/>
              </w:rPr>
            </w:pPr>
            <w:r>
              <w:rPr>
                <w:rFonts w:ascii="Calibri Light" w:hAnsi="Calibri Light" w:cs="Calibri Light"/>
                <w:sz w:val="22"/>
                <w:szCs w:val="22"/>
              </w:rPr>
              <w:t>Wolfgang Arterberry shared that the Framework is being used at DHS</w:t>
            </w:r>
            <w:r w:rsidR="007401DF">
              <w:rPr>
                <w:rFonts w:ascii="Calibri Light" w:hAnsi="Calibri Light" w:cs="Calibri Light"/>
                <w:sz w:val="22"/>
                <w:szCs w:val="22"/>
              </w:rPr>
              <w:t xml:space="preserve"> – specifically for a four-year funding project.</w:t>
            </w:r>
            <w:r w:rsidR="00ED4749">
              <w:rPr>
                <w:rFonts w:ascii="Calibri Light" w:hAnsi="Calibri Light" w:cs="Calibri Light"/>
                <w:sz w:val="22"/>
                <w:szCs w:val="22"/>
              </w:rPr>
              <w:t xml:space="preserve">  Wolfgang will email Molly or Aime’e a written update on this.</w:t>
            </w:r>
          </w:p>
        </w:tc>
        <w:tc>
          <w:tcPr>
            <w:tcW w:w="2130" w:type="dxa"/>
            <w:gridSpan w:val="2"/>
            <w:tcBorders>
              <w:top w:val="nil"/>
              <w:bottom w:val="single" w:sz="4" w:space="0" w:color="auto"/>
            </w:tcBorders>
          </w:tcPr>
          <w:p w14:paraId="4A06B693" w14:textId="70133155" w:rsidR="00D0550B" w:rsidRPr="00AD28D8" w:rsidRDefault="00DE08E2" w:rsidP="000916DC">
            <w:pPr>
              <w:spacing w:before="120" w:after="180"/>
              <w:ind w:left="144"/>
              <w:rPr>
                <w:rFonts w:ascii="Calibri Light" w:hAnsi="Calibri Light" w:cs="Calibri Light"/>
                <w:color w:val="0D0D0D" w:themeColor="text1" w:themeTint="F2"/>
                <w:sz w:val="22"/>
                <w:szCs w:val="22"/>
              </w:rPr>
            </w:pPr>
            <w:r w:rsidRPr="00AD28D8">
              <w:rPr>
                <w:rFonts w:ascii="Calibri Light" w:hAnsi="Calibri Light" w:cs="Calibri Light"/>
                <w:color w:val="0D0D0D" w:themeColor="text1" w:themeTint="F2"/>
                <w:sz w:val="22"/>
                <w:szCs w:val="22"/>
              </w:rPr>
              <w:t>Kathy Olesen-Tracey</w:t>
            </w:r>
          </w:p>
        </w:tc>
      </w:tr>
      <w:tr w:rsidR="00E372EF" w:rsidRPr="00AD28D8" w14:paraId="0751B578" w14:textId="77777777" w:rsidTr="0099655F">
        <w:trPr>
          <w:trHeight w:val="467"/>
        </w:trPr>
        <w:tc>
          <w:tcPr>
            <w:tcW w:w="1342" w:type="dxa"/>
            <w:tcBorders>
              <w:top w:val="single" w:sz="4" w:space="0" w:color="auto"/>
              <w:bottom w:val="single" w:sz="4" w:space="0" w:color="auto"/>
            </w:tcBorders>
          </w:tcPr>
          <w:p w14:paraId="011DD56A" w14:textId="77BAE89E" w:rsidR="00E372EF" w:rsidRDefault="00DE126D" w:rsidP="000916DC">
            <w:pPr>
              <w:spacing w:after="180"/>
              <w:ind w:left="144"/>
              <w:rPr>
                <w:rFonts w:ascii="Calibri Light" w:hAnsi="Calibri Light" w:cs="Calibri Light"/>
                <w:sz w:val="22"/>
                <w:szCs w:val="22"/>
              </w:rPr>
            </w:pPr>
            <w:r>
              <w:rPr>
                <w:rFonts w:ascii="Calibri Light" w:hAnsi="Calibri Light" w:cs="Calibri Light"/>
                <w:sz w:val="22"/>
                <w:szCs w:val="22"/>
              </w:rPr>
              <w:t>10:35am</w:t>
            </w:r>
          </w:p>
        </w:tc>
        <w:tc>
          <w:tcPr>
            <w:tcW w:w="6519" w:type="dxa"/>
            <w:tcBorders>
              <w:top w:val="single" w:sz="4" w:space="0" w:color="auto"/>
              <w:bottom w:val="single" w:sz="4" w:space="0" w:color="auto"/>
            </w:tcBorders>
          </w:tcPr>
          <w:p w14:paraId="627DFB2F" w14:textId="77777777" w:rsidR="005715DC" w:rsidRDefault="00F64E1E" w:rsidP="005715DC">
            <w:pPr>
              <w:spacing w:after="180"/>
              <w:ind w:left="144"/>
              <w:rPr>
                <w:rFonts w:ascii="Calibri Light" w:hAnsi="Calibri Light" w:cs="Calibri Light"/>
                <w:sz w:val="22"/>
                <w:szCs w:val="22"/>
              </w:rPr>
            </w:pPr>
            <w:r>
              <w:rPr>
                <w:rFonts w:ascii="Calibri Light" w:hAnsi="Calibri Light" w:cs="Calibri Light"/>
                <w:sz w:val="22"/>
                <w:szCs w:val="22"/>
              </w:rPr>
              <w:t>Service Integration Policy Update</w:t>
            </w:r>
            <w:r w:rsidR="00816C2E">
              <w:rPr>
                <w:rFonts w:ascii="Calibri Light" w:hAnsi="Calibri Light" w:cs="Calibri Light"/>
                <w:sz w:val="22"/>
                <w:szCs w:val="22"/>
              </w:rPr>
              <w:t>:  The Service Integration Workgroup included our revised policy suggestions for the Evaluation Goal.</w:t>
            </w:r>
          </w:p>
          <w:p w14:paraId="285CFA2F" w14:textId="77777777" w:rsidR="00ED4749" w:rsidRDefault="00ED4749" w:rsidP="005715DC">
            <w:pPr>
              <w:spacing w:after="180"/>
              <w:ind w:left="144"/>
              <w:rPr>
                <w:rFonts w:ascii="Calibri Light" w:hAnsi="Calibri Light" w:cs="Calibri Light"/>
                <w:sz w:val="22"/>
                <w:szCs w:val="22"/>
              </w:rPr>
            </w:pPr>
            <w:r>
              <w:rPr>
                <w:rFonts w:ascii="Calibri Light" w:hAnsi="Calibri Light" w:cs="Calibri Light"/>
                <w:sz w:val="22"/>
                <w:szCs w:val="22"/>
              </w:rPr>
              <w:lastRenderedPageBreak/>
              <w:t>Kathy showed the original policy’s Evaluation goal and the revisions made based on this group’s feedback.  The policy is going to the Executive Committee for approval on Monday.</w:t>
            </w:r>
          </w:p>
          <w:p w14:paraId="709103DE" w14:textId="0D31D67A" w:rsidR="002A3CAA" w:rsidRPr="005715DC" w:rsidRDefault="0078654B" w:rsidP="005715DC">
            <w:pPr>
              <w:spacing w:after="180"/>
              <w:ind w:left="144"/>
              <w:rPr>
                <w:rFonts w:ascii="Calibri Light" w:hAnsi="Calibri Light" w:cs="Calibri Light"/>
                <w:sz w:val="22"/>
                <w:szCs w:val="22"/>
              </w:rPr>
            </w:pPr>
            <w:r>
              <w:rPr>
                <w:rFonts w:ascii="Calibri Light" w:hAnsi="Calibri Light" w:cs="Calibri Light"/>
                <w:sz w:val="22"/>
                <w:szCs w:val="22"/>
              </w:rPr>
              <w:t>Kathy asked if there is a way for us to tie Service Integration implementation to the Evaluation Toolkit</w:t>
            </w:r>
            <w:r w:rsidR="003F1B54">
              <w:rPr>
                <w:rFonts w:ascii="Calibri Light" w:hAnsi="Calibri Light" w:cs="Calibri Light"/>
                <w:sz w:val="22"/>
                <w:szCs w:val="22"/>
              </w:rPr>
              <w:t>.</w:t>
            </w:r>
          </w:p>
        </w:tc>
        <w:tc>
          <w:tcPr>
            <w:tcW w:w="2130" w:type="dxa"/>
            <w:gridSpan w:val="2"/>
            <w:tcBorders>
              <w:top w:val="single" w:sz="4" w:space="0" w:color="auto"/>
              <w:bottom w:val="single" w:sz="4" w:space="0" w:color="auto"/>
            </w:tcBorders>
          </w:tcPr>
          <w:p w14:paraId="064E5CFB" w14:textId="3763241D" w:rsidR="00E372EF" w:rsidRDefault="00F64E1E" w:rsidP="003344F6">
            <w:pPr>
              <w:ind w:left="144"/>
              <w:rPr>
                <w:rFonts w:ascii="Calibri Light" w:hAnsi="Calibri Light" w:cs="Calibri Light"/>
                <w:sz w:val="22"/>
                <w:szCs w:val="22"/>
              </w:rPr>
            </w:pPr>
            <w:r>
              <w:rPr>
                <w:rFonts w:ascii="Calibri Light" w:hAnsi="Calibri Light" w:cs="Calibri Light"/>
                <w:sz w:val="22"/>
                <w:szCs w:val="22"/>
              </w:rPr>
              <w:lastRenderedPageBreak/>
              <w:t>Kathy Olesen-Tracey</w:t>
            </w:r>
          </w:p>
        </w:tc>
      </w:tr>
      <w:tr w:rsidR="00DA095D" w:rsidRPr="00AD28D8" w14:paraId="7E22C0FB" w14:textId="77777777" w:rsidTr="003344F6">
        <w:trPr>
          <w:trHeight w:val="432"/>
        </w:trPr>
        <w:tc>
          <w:tcPr>
            <w:tcW w:w="1342" w:type="dxa"/>
            <w:tcBorders>
              <w:top w:val="single" w:sz="4" w:space="0" w:color="auto"/>
              <w:bottom w:val="single" w:sz="4" w:space="0" w:color="auto"/>
            </w:tcBorders>
          </w:tcPr>
          <w:p w14:paraId="1F2FB4E6" w14:textId="7EAEB243" w:rsidR="00DA095D" w:rsidRDefault="003F1B54" w:rsidP="000916DC">
            <w:pPr>
              <w:spacing w:after="180"/>
              <w:ind w:left="144"/>
              <w:rPr>
                <w:rFonts w:ascii="Calibri Light" w:hAnsi="Calibri Light" w:cs="Calibri Light"/>
                <w:sz w:val="22"/>
                <w:szCs w:val="22"/>
              </w:rPr>
            </w:pPr>
            <w:r>
              <w:rPr>
                <w:rFonts w:ascii="Calibri Light" w:hAnsi="Calibri Light" w:cs="Calibri Light"/>
                <w:sz w:val="22"/>
                <w:szCs w:val="22"/>
              </w:rPr>
              <w:t>10:40 am</w:t>
            </w:r>
          </w:p>
        </w:tc>
        <w:tc>
          <w:tcPr>
            <w:tcW w:w="6519" w:type="dxa"/>
            <w:tcBorders>
              <w:top w:val="single" w:sz="4" w:space="0" w:color="auto"/>
              <w:bottom w:val="single" w:sz="4" w:space="0" w:color="auto"/>
            </w:tcBorders>
          </w:tcPr>
          <w:p w14:paraId="36B618C3" w14:textId="77777777" w:rsidR="00DA095D" w:rsidRDefault="00593EB8" w:rsidP="00145972">
            <w:pPr>
              <w:spacing w:after="180"/>
              <w:ind w:left="144"/>
              <w:rPr>
                <w:rFonts w:ascii="Calibri Light" w:hAnsi="Calibri Light" w:cs="Calibri Light"/>
                <w:sz w:val="22"/>
                <w:szCs w:val="22"/>
              </w:rPr>
            </w:pPr>
            <w:r>
              <w:rPr>
                <w:rFonts w:ascii="Calibri Light" w:hAnsi="Calibri Light" w:cs="Calibri Light"/>
                <w:sz w:val="22"/>
                <w:szCs w:val="22"/>
              </w:rPr>
              <w:t>Review Survey Feedback</w:t>
            </w:r>
          </w:p>
          <w:p w14:paraId="043B9135" w14:textId="5F8DF981" w:rsidR="00BF5BE4" w:rsidRPr="00BF5BE4" w:rsidRDefault="00F64E1E" w:rsidP="00BF5BE4">
            <w:pPr>
              <w:pStyle w:val="ListParagraph"/>
              <w:numPr>
                <w:ilvl w:val="0"/>
                <w:numId w:val="19"/>
              </w:numPr>
              <w:spacing w:after="180"/>
              <w:rPr>
                <w:rFonts w:ascii="Calibri Light" w:hAnsi="Calibri Light" w:cs="Calibri Light"/>
                <w:sz w:val="22"/>
                <w:szCs w:val="22"/>
              </w:rPr>
            </w:pPr>
            <w:r>
              <w:rPr>
                <w:rFonts w:ascii="Calibri Light" w:hAnsi="Calibri Light" w:cs="Calibri Light"/>
                <w:sz w:val="22"/>
                <w:szCs w:val="22"/>
              </w:rPr>
              <w:t xml:space="preserve">No new feedback </w:t>
            </w:r>
            <w:proofErr w:type="gramStart"/>
            <w:r>
              <w:rPr>
                <w:rFonts w:ascii="Calibri Light" w:hAnsi="Calibri Light" w:cs="Calibri Light"/>
                <w:sz w:val="22"/>
                <w:szCs w:val="22"/>
              </w:rPr>
              <w:t>at this time</w:t>
            </w:r>
            <w:proofErr w:type="gramEnd"/>
            <w:r w:rsidR="00816C2E">
              <w:rPr>
                <w:rFonts w:ascii="Calibri Light" w:hAnsi="Calibri Light" w:cs="Calibri Light"/>
                <w:sz w:val="22"/>
                <w:szCs w:val="22"/>
              </w:rPr>
              <w:t>.</w:t>
            </w:r>
          </w:p>
        </w:tc>
        <w:tc>
          <w:tcPr>
            <w:tcW w:w="2130" w:type="dxa"/>
            <w:gridSpan w:val="2"/>
            <w:tcBorders>
              <w:top w:val="single" w:sz="4" w:space="0" w:color="auto"/>
              <w:bottom w:val="single" w:sz="4" w:space="0" w:color="auto"/>
            </w:tcBorders>
          </w:tcPr>
          <w:p w14:paraId="7C3E53D3" w14:textId="616C0279" w:rsidR="00DA095D" w:rsidRDefault="00593EB8" w:rsidP="00267536">
            <w:pPr>
              <w:ind w:left="144"/>
              <w:rPr>
                <w:rFonts w:ascii="Calibri Light" w:hAnsi="Calibri Light" w:cs="Calibri Light"/>
                <w:sz w:val="22"/>
                <w:szCs w:val="22"/>
              </w:rPr>
            </w:pPr>
            <w:r>
              <w:rPr>
                <w:rFonts w:ascii="Calibri Light" w:hAnsi="Calibri Light" w:cs="Calibri Light"/>
                <w:sz w:val="22"/>
                <w:szCs w:val="22"/>
              </w:rPr>
              <w:t>Molly Cook</w:t>
            </w:r>
          </w:p>
        </w:tc>
      </w:tr>
      <w:tr w:rsidR="00874BED" w:rsidRPr="00AD28D8" w14:paraId="57339D0A" w14:textId="77777777" w:rsidTr="003344F6">
        <w:trPr>
          <w:trHeight w:val="432"/>
        </w:trPr>
        <w:tc>
          <w:tcPr>
            <w:tcW w:w="1342" w:type="dxa"/>
            <w:tcBorders>
              <w:top w:val="single" w:sz="4" w:space="0" w:color="auto"/>
              <w:bottom w:val="single" w:sz="4" w:space="0" w:color="auto"/>
            </w:tcBorders>
          </w:tcPr>
          <w:p w14:paraId="7FF051B5" w14:textId="135EB961" w:rsidR="00874BED" w:rsidRPr="003E1C52" w:rsidRDefault="003F1B54" w:rsidP="000916DC">
            <w:pPr>
              <w:spacing w:after="180"/>
              <w:ind w:left="144"/>
              <w:rPr>
                <w:rFonts w:ascii="Calibri Light" w:hAnsi="Calibri Light" w:cs="Calibri Light"/>
                <w:sz w:val="22"/>
                <w:szCs w:val="22"/>
              </w:rPr>
            </w:pPr>
            <w:r>
              <w:rPr>
                <w:rFonts w:ascii="Calibri Light" w:hAnsi="Calibri Light" w:cs="Calibri Light"/>
                <w:sz w:val="22"/>
                <w:szCs w:val="22"/>
              </w:rPr>
              <w:t>10:41 am</w:t>
            </w:r>
          </w:p>
        </w:tc>
        <w:tc>
          <w:tcPr>
            <w:tcW w:w="6519" w:type="dxa"/>
            <w:tcBorders>
              <w:top w:val="single" w:sz="4" w:space="0" w:color="auto"/>
              <w:bottom w:val="single" w:sz="4" w:space="0" w:color="auto"/>
            </w:tcBorders>
          </w:tcPr>
          <w:p w14:paraId="5F8CA00C" w14:textId="6DFCB5F1" w:rsidR="003344F6" w:rsidRDefault="00DA095D" w:rsidP="00145972">
            <w:pPr>
              <w:spacing w:after="180"/>
              <w:ind w:left="144"/>
              <w:rPr>
                <w:rFonts w:ascii="Calibri Light" w:hAnsi="Calibri Light" w:cs="Calibri Light"/>
                <w:sz w:val="22"/>
                <w:szCs w:val="22"/>
              </w:rPr>
            </w:pPr>
            <w:r>
              <w:rPr>
                <w:rFonts w:ascii="Calibri Light" w:hAnsi="Calibri Light" w:cs="Calibri Light"/>
                <w:sz w:val="22"/>
                <w:szCs w:val="22"/>
              </w:rPr>
              <w:t>Professional Development Discussion</w:t>
            </w:r>
          </w:p>
          <w:p w14:paraId="38F5F7B2" w14:textId="4C9B0A1A" w:rsidR="00241228" w:rsidRDefault="00F64E1E" w:rsidP="00830F23">
            <w:pPr>
              <w:pStyle w:val="ListParagraph"/>
              <w:numPr>
                <w:ilvl w:val="0"/>
                <w:numId w:val="18"/>
              </w:numPr>
              <w:spacing w:after="180"/>
              <w:rPr>
                <w:rFonts w:ascii="Calibri Light" w:hAnsi="Calibri Light" w:cs="Calibri Light"/>
                <w:sz w:val="22"/>
                <w:szCs w:val="22"/>
              </w:rPr>
            </w:pPr>
            <w:r>
              <w:rPr>
                <w:rFonts w:ascii="Calibri Light" w:hAnsi="Calibri Light" w:cs="Calibri Light"/>
                <w:sz w:val="22"/>
                <w:szCs w:val="22"/>
              </w:rPr>
              <w:t>We discussed a practical application/</w:t>
            </w:r>
            <w:r w:rsidR="003F1B54">
              <w:rPr>
                <w:rFonts w:ascii="Calibri Light" w:hAnsi="Calibri Light" w:cs="Calibri Light"/>
                <w:sz w:val="22"/>
                <w:szCs w:val="22"/>
              </w:rPr>
              <w:t>how-to</w:t>
            </w:r>
            <w:r>
              <w:rPr>
                <w:rFonts w:ascii="Calibri Light" w:hAnsi="Calibri Light" w:cs="Calibri Light"/>
                <w:sz w:val="22"/>
                <w:szCs w:val="22"/>
              </w:rPr>
              <w:t xml:space="preserve"> webinar at our last meeting.</w:t>
            </w:r>
            <w:r w:rsidR="00F709F0">
              <w:rPr>
                <w:rFonts w:ascii="Calibri Light" w:hAnsi="Calibri Light" w:cs="Calibri Light"/>
                <w:sz w:val="22"/>
                <w:szCs w:val="22"/>
              </w:rPr>
              <w:t xml:space="preserve">  Kathy asked the following questions:</w:t>
            </w:r>
          </w:p>
          <w:p w14:paraId="4F34B6CF" w14:textId="6EC1ACB4" w:rsidR="00F64E1E" w:rsidRDefault="00F64E1E" w:rsidP="00F64E1E">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Who are some potential speakers?  Ideas have included Dr. Carlotta Roman and workgroups of the IWIB that use the toolkit.</w:t>
            </w:r>
          </w:p>
          <w:p w14:paraId="36E65881" w14:textId="3F8224C1" w:rsidR="00F709F0" w:rsidRDefault="00F709F0" w:rsidP="00F709F0">
            <w:pPr>
              <w:pStyle w:val="ListParagraph"/>
              <w:numPr>
                <w:ilvl w:val="2"/>
                <w:numId w:val="18"/>
              </w:numPr>
              <w:spacing w:after="180"/>
              <w:rPr>
                <w:rFonts w:ascii="Calibri Light" w:hAnsi="Calibri Light" w:cs="Calibri Light"/>
                <w:sz w:val="22"/>
                <w:szCs w:val="22"/>
              </w:rPr>
            </w:pPr>
            <w:r>
              <w:rPr>
                <w:rFonts w:ascii="Calibri Light" w:hAnsi="Calibri Light" w:cs="Calibri Light"/>
                <w:sz w:val="22"/>
                <w:szCs w:val="22"/>
              </w:rPr>
              <w:t xml:space="preserve">Wolfgang Arterberry shared that they will be </w:t>
            </w:r>
            <w:proofErr w:type="gramStart"/>
            <w:r>
              <w:rPr>
                <w:rFonts w:ascii="Calibri Light" w:hAnsi="Calibri Light" w:cs="Calibri Light"/>
                <w:sz w:val="22"/>
                <w:szCs w:val="22"/>
              </w:rPr>
              <w:t>in a position</w:t>
            </w:r>
            <w:proofErr w:type="gramEnd"/>
            <w:r>
              <w:rPr>
                <w:rFonts w:ascii="Calibri Light" w:hAnsi="Calibri Light" w:cs="Calibri Light"/>
                <w:sz w:val="22"/>
                <w:szCs w:val="22"/>
              </w:rPr>
              <w:t xml:space="preserve"> to speak </w:t>
            </w:r>
            <w:r w:rsidR="00E523B1">
              <w:rPr>
                <w:rFonts w:ascii="Calibri Light" w:hAnsi="Calibri Light" w:cs="Calibri Light"/>
                <w:sz w:val="22"/>
                <w:szCs w:val="22"/>
              </w:rPr>
              <w:t xml:space="preserve">on </w:t>
            </w:r>
            <w:r w:rsidR="004C61CD">
              <w:rPr>
                <w:rFonts w:ascii="Calibri Light" w:hAnsi="Calibri Light" w:cs="Calibri Light"/>
                <w:sz w:val="22"/>
                <w:szCs w:val="22"/>
              </w:rPr>
              <w:t>DHS’</w:t>
            </w:r>
            <w:r w:rsidR="00E523B1">
              <w:rPr>
                <w:rFonts w:ascii="Calibri Light" w:hAnsi="Calibri Light" w:cs="Calibri Light"/>
                <w:sz w:val="22"/>
                <w:szCs w:val="22"/>
              </w:rPr>
              <w:t xml:space="preserve"> experience with the toolkit around October.</w:t>
            </w:r>
          </w:p>
          <w:p w14:paraId="3AAF8C9D" w14:textId="59BFC9CD" w:rsidR="00E523B1" w:rsidRDefault="00E523B1" w:rsidP="00F709F0">
            <w:pPr>
              <w:pStyle w:val="ListParagraph"/>
              <w:numPr>
                <w:ilvl w:val="2"/>
                <w:numId w:val="18"/>
              </w:numPr>
              <w:spacing w:after="180"/>
              <w:rPr>
                <w:rFonts w:ascii="Calibri Light" w:hAnsi="Calibri Light" w:cs="Calibri Light"/>
                <w:sz w:val="22"/>
                <w:szCs w:val="22"/>
              </w:rPr>
            </w:pPr>
            <w:r>
              <w:rPr>
                <w:rFonts w:ascii="Calibri Light" w:hAnsi="Calibri Light" w:cs="Calibri Light"/>
                <w:sz w:val="22"/>
                <w:szCs w:val="22"/>
              </w:rPr>
              <w:t>Mark Burgess suggested Brian Richard at NIU.</w:t>
            </w:r>
            <w:r w:rsidR="00897C2F">
              <w:rPr>
                <w:rFonts w:ascii="Calibri Light" w:hAnsi="Calibri Light" w:cs="Calibri Light"/>
                <w:sz w:val="22"/>
                <w:szCs w:val="22"/>
              </w:rPr>
              <w:t xml:space="preserve">  Aime’e Julian also suggested Drew Thomason in LWIA plan development.</w:t>
            </w:r>
          </w:p>
          <w:p w14:paraId="518E38FB" w14:textId="2EE5E02C" w:rsidR="00282B99" w:rsidRDefault="00F37243" w:rsidP="00F709F0">
            <w:pPr>
              <w:pStyle w:val="ListParagraph"/>
              <w:numPr>
                <w:ilvl w:val="2"/>
                <w:numId w:val="18"/>
              </w:numPr>
              <w:spacing w:after="180"/>
              <w:rPr>
                <w:rFonts w:ascii="Calibri Light" w:hAnsi="Calibri Light" w:cs="Calibri Light"/>
                <w:sz w:val="22"/>
                <w:szCs w:val="22"/>
              </w:rPr>
            </w:pPr>
            <w:r>
              <w:rPr>
                <w:rFonts w:ascii="Calibri Light" w:hAnsi="Calibri Light" w:cs="Calibri Light"/>
                <w:sz w:val="22"/>
                <w:szCs w:val="22"/>
              </w:rPr>
              <w:t xml:space="preserve">Molly Cook mentioned that the CIC is planning to </w:t>
            </w:r>
            <w:r w:rsidR="00867BC2">
              <w:rPr>
                <w:rFonts w:ascii="Calibri Light" w:hAnsi="Calibri Light" w:cs="Calibri Light"/>
                <w:sz w:val="22"/>
                <w:szCs w:val="22"/>
              </w:rPr>
              <w:t>utilize the Framework as well.</w:t>
            </w:r>
          </w:p>
          <w:p w14:paraId="0DABBC2E" w14:textId="77777777" w:rsidR="00F64E1E" w:rsidRDefault="00F64E1E" w:rsidP="00F64E1E">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 xml:space="preserve">How would we like to structure the webinar – a panel, a demo, </w:t>
            </w:r>
            <w:proofErr w:type="spellStart"/>
            <w:r>
              <w:rPr>
                <w:rFonts w:ascii="Calibri Light" w:hAnsi="Calibri Light" w:cs="Calibri Light"/>
                <w:sz w:val="22"/>
                <w:szCs w:val="22"/>
              </w:rPr>
              <w:t>etc</w:t>
            </w:r>
            <w:proofErr w:type="spellEnd"/>
            <w:r>
              <w:rPr>
                <w:rFonts w:ascii="Calibri Light" w:hAnsi="Calibri Light" w:cs="Calibri Light"/>
                <w:sz w:val="22"/>
                <w:szCs w:val="22"/>
              </w:rPr>
              <w:t>?</w:t>
            </w:r>
          </w:p>
          <w:p w14:paraId="7D66773E" w14:textId="079D60A1" w:rsidR="00867BC2" w:rsidRDefault="00867BC2" w:rsidP="00867BC2">
            <w:pPr>
              <w:pStyle w:val="ListParagraph"/>
              <w:numPr>
                <w:ilvl w:val="2"/>
                <w:numId w:val="18"/>
              </w:numPr>
              <w:spacing w:after="180"/>
              <w:rPr>
                <w:rFonts w:ascii="Calibri Light" w:hAnsi="Calibri Light" w:cs="Calibri Light"/>
                <w:sz w:val="22"/>
                <w:szCs w:val="22"/>
              </w:rPr>
            </w:pPr>
            <w:r>
              <w:rPr>
                <w:rFonts w:ascii="Calibri Light" w:hAnsi="Calibri Light" w:cs="Calibri Light"/>
                <w:sz w:val="22"/>
                <w:szCs w:val="22"/>
              </w:rPr>
              <w:t xml:space="preserve">Aime’e Julian suggested a late-Fall or early-Winter panel, and Wolfgang Arterberry agreed. </w:t>
            </w:r>
          </w:p>
          <w:p w14:paraId="477D403E" w14:textId="77777777" w:rsidR="00F64E1E" w:rsidRDefault="00F64E1E" w:rsidP="00F64E1E">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When would we like to do the webinar?</w:t>
            </w:r>
          </w:p>
          <w:p w14:paraId="417B8577" w14:textId="184EC066" w:rsidR="00F64E1E" w:rsidRPr="00AB5B81" w:rsidRDefault="00F64E1E" w:rsidP="00F64E1E">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Next steps</w:t>
            </w:r>
          </w:p>
        </w:tc>
        <w:tc>
          <w:tcPr>
            <w:tcW w:w="2130" w:type="dxa"/>
            <w:gridSpan w:val="2"/>
            <w:tcBorders>
              <w:top w:val="single" w:sz="4" w:space="0" w:color="auto"/>
              <w:bottom w:val="single" w:sz="4" w:space="0" w:color="auto"/>
            </w:tcBorders>
          </w:tcPr>
          <w:p w14:paraId="3ABBF1AF" w14:textId="0754A89E" w:rsidR="008A5815" w:rsidRPr="003E1C52" w:rsidRDefault="00241228" w:rsidP="00267536">
            <w:pPr>
              <w:ind w:left="144"/>
              <w:rPr>
                <w:rFonts w:ascii="Calibri Light" w:hAnsi="Calibri Light" w:cs="Calibri Light"/>
                <w:sz w:val="22"/>
                <w:szCs w:val="22"/>
              </w:rPr>
            </w:pPr>
            <w:r>
              <w:rPr>
                <w:rFonts w:ascii="Calibri Light" w:hAnsi="Calibri Light" w:cs="Calibri Light"/>
                <w:sz w:val="22"/>
                <w:szCs w:val="22"/>
              </w:rPr>
              <w:t>Kathy Olesen-Tracey</w:t>
            </w:r>
          </w:p>
        </w:tc>
      </w:tr>
      <w:tr w:rsidR="00DA095D" w:rsidRPr="00AD28D8" w14:paraId="4B2E2AEB" w14:textId="77777777" w:rsidTr="003344F6">
        <w:trPr>
          <w:trHeight w:val="432"/>
        </w:trPr>
        <w:tc>
          <w:tcPr>
            <w:tcW w:w="1342" w:type="dxa"/>
            <w:tcBorders>
              <w:top w:val="single" w:sz="4" w:space="0" w:color="auto"/>
              <w:bottom w:val="single" w:sz="4" w:space="0" w:color="auto"/>
            </w:tcBorders>
          </w:tcPr>
          <w:p w14:paraId="63E0ADA3" w14:textId="32D3F6E4" w:rsidR="00DA095D" w:rsidRDefault="009E02DA" w:rsidP="00DA095D">
            <w:pPr>
              <w:spacing w:after="180"/>
              <w:ind w:left="90"/>
              <w:rPr>
                <w:rFonts w:ascii="Calibri Light" w:hAnsi="Calibri Light" w:cs="Calibri Light"/>
                <w:sz w:val="22"/>
                <w:szCs w:val="22"/>
              </w:rPr>
            </w:pPr>
            <w:r>
              <w:rPr>
                <w:rFonts w:ascii="Calibri Light" w:hAnsi="Calibri Light" w:cs="Calibri Light"/>
                <w:sz w:val="22"/>
                <w:szCs w:val="22"/>
              </w:rPr>
              <w:t>10:51am</w:t>
            </w:r>
          </w:p>
        </w:tc>
        <w:tc>
          <w:tcPr>
            <w:tcW w:w="6519" w:type="dxa"/>
            <w:tcBorders>
              <w:top w:val="single" w:sz="4" w:space="0" w:color="auto"/>
              <w:bottom w:val="single" w:sz="4" w:space="0" w:color="auto"/>
            </w:tcBorders>
          </w:tcPr>
          <w:p w14:paraId="34F0137B" w14:textId="5F8A7632" w:rsidR="00DA095D" w:rsidRDefault="00F64E1E" w:rsidP="00682E39">
            <w:pPr>
              <w:spacing w:after="180"/>
              <w:rPr>
                <w:rFonts w:ascii="Calibri Light" w:hAnsi="Calibri Light" w:cs="Calibri Light"/>
                <w:sz w:val="22"/>
                <w:szCs w:val="22"/>
              </w:rPr>
            </w:pPr>
            <w:r>
              <w:rPr>
                <w:rFonts w:ascii="Calibri Light" w:hAnsi="Calibri Light" w:cs="Calibri Light"/>
                <w:sz w:val="22"/>
                <w:szCs w:val="22"/>
              </w:rPr>
              <w:t>Dissemination</w:t>
            </w:r>
          </w:p>
          <w:p w14:paraId="2B70F186" w14:textId="77777777" w:rsidR="002D01A7" w:rsidRDefault="00F64E1E" w:rsidP="00DA095D">
            <w:pPr>
              <w:pStyle w:val="ListParagraph"/>
              <w:numPr>
                <w:ilvl w:val="0"/>
                <w:numId w:val="18"/>
              </w:numPr>
              <w:spacing w:after="180"/>
              <w:rPr>
                <w:rFonts w:ascii="Calibri Light" w:hAnsi="Calibri Light" w:cs="Calibri Light"/>
                <w:sz w:val="22"/>
                <w:szCs w:val="22"/>
              </w:rPr>
            </w:pPr>
            <w:r>
              <w:rPr>
                <w:rFonts w:ascii="Calibri Light" w:hAnsi="Calibri Light" w:cs="Calibri Light"/>
                <w:sz w:val="22"/>
                <w:szCs w:val="22"/>
              </w:rPr>
              <w:t>Is there a way to share the toolkit and survey link on each partner’s website?</w:t>
            </w:r>
          </w:p>
          <w:p w14:paraId="28550ED6" w14:textId="42175539" w:rsidR="009E02DA" w:rsidRDefault="009E02DA" w:rsidP="009E02DA">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 xml:space="preserve">Kathy Olesen-Tracey said that she </w:t>
            </w:r>
            <w:r w:rsidR="003F1B54">
              <w:rPr>
                <w:rFonts w:ascii="Calibri Light" w:hAnsi="Calibri Light" w:cs="Calibri Light"/>
                <w:sz w:val="22"/>
                <w:szCs w:val="22"/>
              </w:rPr>
              <w:t>could</w:t>
            </w:r>
            <w:r>
              <w:rPr>
                <w:rFonts w:ascii="Calibri Light" w:hAnsi="Calibri Light" w:cs="Calibri Light"/>
                <w:sz w:val="22"/>
                <w:szCs w:val="22"/>
              </w:rPr>
              <w:t xml:space="preserve"> list it on the ICCB website.  Kathy also asked if we could tap into KE</w:t>
            </w:r>
            <w:r w:rsidR="00ED1A0B">
              <w:rPr>
                <w:rFonts w:ascii="Calibri Light" w:hAnsi="Calibri Light" w:cs="Calibri Light"/>
                <w:sz w:val="22"/>
                <w:szCs w:val="22"/>
              </w:rPr>
              <w:t>B</w:t>
            </w:r>
            <w:r>
              <w:rPr>
                <w:rFonts w:ascii="Calibri Light" w:hAnsi="Calibri Light" w:cs="Calibri Light"/>
                <w:sz w:val="22"/>
                <w:szCs w:val="22"/>
              </w:rPr>
              <w:t xml:space="preserve"> to share with groups on the MOU process.  Aime’e Julian said yes, we can reach out to Drew Thomason.  Kathy also asked about the One Stop System, possible through </w:t>
            </w:r>
            <w:proofErr w:type="spellStart"/>
            <w:r>
              <w:rPr>
                <w:rFonts w:ascii="Calibri Light" w:hAnsi="Calibri Light" w:cs="Calibri Light"/>
                <w:sz w:val="22"/>
                <w:szCs w:val="22"/>
              </w:rPr>
              <w:t>scaleLit</w:t>
            </w:r>
            <w:proofErr w:type="spellEnd"/>
            <w:r w:rsidR="003F1B54">
              <w:rPr>
                <w:rFonts w:ascii="Calibri Light" w:hAnsi="Calibri Light" w:cs="Calibri Light"/>
                <w:sz w:val="22"/>
                <w:szCs w:val="22"/>
              </w:rPr>
              <w:t>.</w:t>
            </w:r>
          </w:p>
          <w:p w14:paraId="3096C2D8" w14:textId="33145FB8" w:rsidR="009E02DA" w:rsidRDefault="009E02DA" w:rsidP="009E02DA">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Mark Burgess asked about a presentation at an upcoming IWP meeting.</w:t>
            </w:r>
          </w:p>
          <w:p w14:paraId="0F9BC7F5" w14:textId="254B1AA2" w:rsidR="00260D0C" w:rsidRDefault="00260D0C" w:rsidP="009E02DA">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 xml:space="preserve">Mark Burgess will also </w:t>
            </w:r>
            <w:proofErr w:type="gramStart"/>
            <w:r>
              <w:rPr>
                <w:rFonts w:ascii="Calibri Light" w:hAnsi="Calibri Light" w:cs="Calibri Light"/>
                <w:sz w:val="22"/>
                <w:szCs w:val="22"/>
              </w:rPr>
              <w:t>look into</w:t>
            </w:r>
            <w:proofErr w:type="gramEnd"/>
            <w:r>
              <w:rPr>
                <w:rFonts w:ascii="Calibri Light" w:hAnsi="Calibri Light" w:cs="Calibri Light"/>
                <w:sz w:val="22"/>
                <w:szCs w:val="22"/>
              </w:rPr>
              <w:t xml:space="preserve"> getting it onto the Title I site.</w:t>
            </w:r>
            <w:r w:rsidR="002E2DDD">
              <w:rPr>
                <w:rFonts w:ascii="Calibri Light" w:hAnsi="Calibri Light" w:cs="Calibri Light"/>
                <w:sz w:val="22"/>
                <w:szCs w:val="22"/>
              </w:rPr>
              <w:t xml:space="preserve">  Aime’e Julian asked if we should put it on </w:t>
            </w:r>
            <w:r w:rsidR="002E2DDD">
              <w:rPr>
                <w:rFonts w:ascii="Calibri Light" w:hAnsi="Calibri Light" w:cs="Calibri Light"/>
                <w:sz w:val="22"/>
                <w:szCs w:val="22"/>
              </w:rPr>
              <w:lastRenderedPageBreak/>
              <w:t>workNet</w:t>
            </w:r>
            <w:r w:rsidR="003F1B54">
              <w:rPr>
                <w:rFonts w:ascii="Calibri Light" w:hAnsi="Calibri Light" w:cs="Calibri Light"/>
                <w:sz w:val="22"/>
                <w:szCs w:val="22"/>
              </w:rPr>
              <w:t>.</w:t>
            </w:r>
            <w:r w:rsidR="002E2DDD">
              <w:rPr>
                <w:rFonts w:ascii="Calibri Light" w:hAnsi="Calibri Light" w:cs="Calibri Light"/>
                <w:sz w:val="22"/>
                <w:szCs w:val="22"/>
              </w:rPr>
              <w:t xml:space="preserve">  Molly Cook suggested putting it on the IWIB tools section.</w:t>
            </w:r>
          </w:p>
          <w:p w14:paraId="3D722BAB" w14:textId="33561A31" w:rsidR="00F64E1E" w:rsidRPr="00ED1A0B" w:rsidRDefault="002E2DDD" w:rsidP="00ED1A0B">
            <w:pPr>
              <w:pStyle w:val="ListParagraph"/>
              <w:numPr>
                <w:ilvl w:val="1"/>
                <w:numId w:val="18"/>
              </w:numPr>
              <w:spacing w:after="180"/>
              <w:rPr>
                <w:rFonts w:ascii="Calibri Light" w:hAnsi="Calibri Light" w:cs="Calibri Light"/>
                <w:sz w:val="22"/>
                <w:szCs w:val="22"/>
              </w:rPr>
            </w:pPr>
            <w:r>
              <w:rPr>
                <w:rFonts w:ascii="Calibri Light" w:hAnsi="Calibri Light" w:cs="Calibri Light"/>
                <w:sz w:val="22"/>
                <w:szCs w:val="22"/>
              </w:rPr>
              <w:t xml:space="preserve">Wolfgang Arterberry </w:t>
            </w:r>
            <w:r w:rsidR="00A149F0">
              <w:rPr>
                <w:rFonts w:ascii="Calibri Light" w:hAnsi="Calibri Light" w:cs="Calibri Light"/>
                <w:sz w:val="22"/>
                <w:szCs w:val="22"/>
              </w:rPr>
              <w:t xml:space="preserve">said he </w:t>
            </w:r>
            <w:r w:rsidR="003F1B54">
              <w:rPr>
                <w:rFonts w:ascii="Calibri Light" w:hAnsi="Calibri Light" w:cs="Calibri Light"/>
                <w:sz w:val="22"/>
                <w:szCs w:val="22"/>
              </w:rPr>
              <w:t>would</w:t>
            </w:r>
            <w:r w:rsidR="00A149F0">
              <w:rPr>
                <w:rFonts w:ascii="Calibri Light" w:hAnsi="Calibri Light" w:cs="Calibri Light"/>
                <w:sz w:val="22"/>
                <w:szCs w:val="22"/>
              </w:rPr>
              <w:t xml:space="preserve"> work to get it posted on the DHS website.  It may need some work as the website is focused on customers.</w:t>
            </w:r>
            <w:r w:rsidR="00F605FC">
              <w:rPr>
                <w:rFonts w:ascii="Calibri Light" w:hAnsi="Calibri Light" w:cs="Calibri Light"/>
                <w:sz w:val="22"/>
                <w:szCs w:val="22"/>
              </w:rPr>
              <w:t xml:space="preserve">  In the next few months, it will be ready.</w:t>
            </w:r>
          </w:p>
        </w:tc>
        <w:tc>
          <w:tcPr>
            <w:tcW w:w="2130" w:type="dxa"/>
            <w:gridSpan w:val="2"/>
            <w:tcBorders>
              <w:top w:val="single" w:sz="4" w:space="0" w:color="auto"/>
              <w:bottom w:val="single" w:sz="4" w:space="0" w:color="auto"/>
            </w:tcBorders>
          </w:tcPr>
          <w:p w14:paraId="600216B6" w14:textId="543B49B0" w:rsidR="00DA095D" w:rsidRDefault="00F64E1E" w:rsidP="00682E39">
            <w:pPr>
              <w:spacing w:after="180"/>
              <w:rPr>
                <w:rFonts w:ascii="Calibri Light" w:hAnsi="Calibri Light" w:cs="Calibri Light"/>
                <w:sz w:val="22"/>
                <w:szCs w:val="22"/>
              </w:rPr>
            </w:pPr>
            <w:r>
              <w:rPr>
                <w:rFonts w:ascii="Calibri Light" w:hAnsi="Calibri Light" w:cs="Calibri Light"/>
                <w:sz w:val="22"/>
                <w:szCs w:val="22"/>
              </w:rPr>
              <w:lastRenderedPageBreak/>
              <w:t>Kathy Olesen-Tracey</w:t>
            </w:r>
          </w:p>
        </w:tc>
      </w:tr>
      <w:tr w:rsidR="005F1694" w:rsidRPr="00AD28D8" w14:paraId="1B2A3B56" w14:textId="77777777" w:rsidTr="003344F6">
        <w:trPr>
          <w:trHeight w:val="432"/>
        </w:trPr>
        <w:tc>
          <w:tcPr>
            <w:tcW w:w="1342" w:type="dxa"/>
            <w:tcBorders>
              <w:top w:val="single" w:sz="4" w:space="0" w:color="auto"/>
              <w:bottom w:val="single" w:sz="4" w:space="0" w:color="auto"/>
            </w:tcBorders>
          </w:tcPr>
          <w:p w14:paraId="6EF53253" w14:textId="57E5ED61" w:rsidR="005F1694" w:rsidRDefault="005645ED" w:rsidP="005645ED">
            <w:pPr>
              <w:spacing w:after="180"/>
              <w:rPr>
                <w:rFonts w:ascii="Calibri Light" w:hAnsi="Calibri Light" w:cs="Calibri Light"/>
                <w:sz w:val="22"/>
                <w:szCs w:val="22"/>
              </w:rPr>
            </w:pPr>
            <w:r>
              <w:rPr>
                <w:rFonts w:ascii="Calibri Light" w:hAnsi="Calibri Light" w:cs="Calibri Light"/>
                <w:sz w:val="22"/>
                <w:szCs w:val="22"/>
              </w:rPr>
              <w:t xml:space="preserve">  </w:t>
            </w:r>
            <w:r w:rsidR="003F1B54">
              <w:rPr>
                <w:rFonts w:ascii="Calibri Light" w:hAnsi="Calibri Light" w:cs="Calibri Light"/>
                <w:sz w:val="22"/>
                <w:szCs w:val="22"/>
              </w:rPr>
              <w:t>11:00 am</w:t>
            </w:r>
          </w:p>
        </w:tc>
        <w:tc>
          <w:tcPr>
            <w:tcW w:w="6519" w:type="dxa"/>
            <w:tcBorders>
              <w:top w:val="single" w:sz="4" w:space="0" w:color="auto"/>
              <w:bottom w:val="single" w:sz="4" w:space="0" w:color="auto"/>
            </w:tcBorders>
          </w:tcPr>
          <w:p w14:paraId="1682E7CF" w14:textId="6FBB3550" w:rsidR="005F1694" w:rsidRDefault="005645ED" w:rsidP="00682E39">
            <w:pPr>
              <w:spacing w:after="180"/>
              <w:rPr>
                <w:rFonts w:ascii="Calibri Light" w:hAnsi="Calibri Light" w:cs="Calibri Light"/>
                <w:sz w:val="22"/>
                <w:szCs w:val="22"/>
              </w:rPr>
            </w:pPr>
            <w:r>
              <w:rPr>
                <w:rFonts w:ascii="Calibri Light" w:hAnsi="Calibri Light" w:cs="Calibri Light"/>
                <w:sz w:val="22"/>
                <w:szCs w:val="22"/>
              </w:rPr>
              <w:t>Next Steps</w:t>
            </w:r>
            <w:r w:rsidR="00F37945">
              <w:rPr>
                <w:rFonts w:ascii="Calibri Light" w:hAnsi="Calibri Light" w:cs="Calibri Light"/>
                <w:sz w:val="22"/>
                <w:szCs w:val="22"/>
              </w:rPr>
              <w:t xml:space="preserve"> </w:t>
            </w:r>
          </w:p>
          <w:p w14:paraId="4D043C4A" w14:textId="77777777" w:rsidR="002D01A7" w:rsidRDefault="00C22204" w:rsidP="002D01A7">
            <w:pPr>
              <w:pStyle w:val="ListParagraph"/>
              <w:numPr>
                <w:ilvl w:val="0"/>
                <w:numId w:val="16"/>
              </w:numPr>
              <w:spacing w:after="180"/>
              <w:rPr>
                <w:rFonts w:ascii="Calibri Light" w:hAnsi="Calibri Light" w:cs="Calibri Light"/>
                <w:sz w:val="22"/>
                <w:szCs w:val="22"/>
              </w:rPr>
            </w:pPr>
            <w:r>
              <w:rPr>
                <w:rFonts w:ascii="Calibri Light" w:hAnsi="Calibri Light" w:cs="Calibri Light"/>
                <w:sz w:val="22"/>
                <w:szCs w:val="22"/>
              </w:rPr>
              <w:t xml:space="preserve">Next meeting:  </w:t>
            </w:r>
            <w:r w:rsidR="00F64E1E">
              <w:rPr>
                <w:rFonts w:ascii="Calibri Light" w:hAnsi="Calibri Light" w:cs="Calibri Light"/>
                <w:sz w:val="22"/>
                <w:szCs w:val="22"/>
              </w:rPr>
              <w:t>We currently do not have a next meeting scheduled.  Does our current meeting cadence work for everyone?</w:t>
            </w:r>
          </w:p>
          <w:p w14:paraId="2C77E1A2" w14:textId="1BFDAB36" w:rsidR="002609FC" w:rsidRDefault="002609FC" w:rsidP="002609FC">
            <w:pPr>
              <w:pStyle w:val="ListParagraph"/>
              <w:spacing w:after="180"/>
              <w:rPr>
                <w:rFonts w:ascii="Calibri Light" w:hAnsi="Calibri Light" w:cs="Calibri Light"/>
                <w:sz w:val="22"/>
                <w:szCs w:val="22"/>
              </w:rPr>
            </w:pPr>
            <w:r>
              <w:rPr>
                <w:rFonts w:ascii="Calibri Light" w:hAnsi="Calibri Light" w:cs="Calibri Light"/>
                <w:sz w:val="22"/>
                <w:szCs w:val="22"/>
              </w:rPr>
              <w:t xml:space="preserve">We have been meeting quarterly.  Does this still work for the group?  </w:t>
            </w:r>
            <w:r w:rsidR="00FC6157">
              <w:rPr>
                <w:rFonts w:ascii="Calibri Light" w:hAnsi="Calibri Light" w:cs="Calibri Light"/>
                <w:sz w:val="22"/>
                <w:szCs w:val="22"/>
              </w:rPr>
              <w:t>Mark described that quarterly makes sense.  Kathy agreed.  Kathy suggested placing quarterly meetings at the same time we get quarterly reports from programs.</w:t>
            </w:r>
            <w:r w:rsidR="002421C4">
              <w:rPr>
                <w:rFonts w:ascii="Calibri Light" w:hAnsi="Calibri Light" w:cs="Calibri Light"/>
                <w:sz w:val="22"/>
                <w:szCs w:val="22"/>
              </w:rPr>
              <w:t xml:space="preserve">  Wolfgang noted that most reports would be fiscal year end in September.  For DCEO, quarterly will be </w:t>
            </w:r>
            <w:r w:rsidR="003F1B54">
              <w:rPr>
                <w:rFonts w:ascii="Calibri Light" w:hAnsi="Calibri Light" w:cs="Calibri Light"/>
                <w:sz w:val="22"/>
                <w:szCs w:val="22"/>
              </w:rPr>
              <w:t xml:space="preserve">the </w:t>
            </w:r>
            <w:r w:rsidR="002421C4">
              <w:rPr>
                <w:rFonts w:ascii="Calibri Light" w:hAnsi="Calibri Light" w:cs="Calibri Light"/>
                <w:sz w:val="22"/>
                <w:szCs w:val="22"/>
              </w:rPr>
              <w:t xml:space="preserve">end of August and </w:t>
            </w:r>
            <w:r w:rsidR="003F1B54">
              <w:rPr>
                <w:rFonts w:ascii="Calibri Light" w:hAnsi="Calibri Light" w:cs="Calibri Light"/>
                <w:sz w:val="22"/>
                <w:szCs w:val="22"/>
              </w:rPr>
              <w:t xml:space="preserve">the </w:t>
            </w:r>
            <w:r w:rsidR="002421C4">
              <w:rPr>
                <w:rFonts w:ascii="Calibri Light" w:hAnsi="Calibri Light" w:cs="Calibri Light"/>
                <w:sz w:val="22"/>
                <w:szCs w:val="22"/>
              </w:rPr>
              <w:t>annual end of September.</w:t>
            </w:r>
            <w:r w:rsidR="003D189C">
              <w:rPr>
                <w:rFonts w:ascii="Calibri Light" w:hAnsi="Calibri Light" w:cs="Calibri Light"/>
                <w:sz w:val="22"/>
                <w:szCs w:val="22"/>
              </w:rPr>
              <w:t xml:space="preserve">  </w:t>
            </w:r>
          </w:p>
          <w:p w14:paraId="4205BEFA" w14:textId="77777777" w:rsidR="00FF1918" w:rsidRDefault="00FF1918" w:rsidP="002609FC">
            <w:pPr>
              <w:pStyle w:val="ListParagraph"/>
              <w:spacing w:after="180"/>
              <w:rPr>
                <w:rFonts w:ascii="Calibri Light" w:hAnsi="Calibri Light" w:cs="Calibri Light"/>
                <w:sz w:val="22"/>
                <w:szCs w:val="22"/>
              </w:rPr>
            </w:pPr>
          </w:p>
          <w:p w14:paraId="4F988CA4" w14:textId="55412B3E" w:rsidR="00FF1918" w:rsidRPr="002D01A7" w:rsidRDefault="00282E8D" w:rsidP="002609FC">
            <w:pPr>
              <w:pStyle w:val="ListParagraph"/>
              <w:spacing w:after="180"/>
              <w:rPr>
                <w:rFonts w:ascii="Calibri Light" w:hAnsi="Calibri Light" w:cs="Calibri Light"/>
                <w:sz w:val="22"/>
                <w:szCs w:val="22"/>
              </w:rPr>
            </w:pPr>
            <w:r>
              <w:rPr>
                <w:rFonts w:ascii="Calibri Light" w:hAnsi="Calibri Light" w:cs="Calibri Light"/>
                <w:sz w:val="22"/>
                <w:szCs w:val="22"/>
              </w:rPr>
              <w:t>The next meeting would be the first Thursday of the month</w:t>
            </w:r>
            <w:r w:rsidR="003F1B54">
              <w:rPr>
                <w:rFonts w:ascii="Calibri Light" w:hAnsi="Calibri Light" w:cs="Calibri Light"/>
                <w:sz w:val="22"/>
                <w:szCs w:val="22"/>
              </w:rPr>
              <w:t>,</w:t>
            </w:r>
            <w:r>
              <w:rPr>
                <w:rFonts w:ascii="Calibri Light" w:hAnsi="Calibri Light" w:cs="Calibri Light"/>
                <w:sz w:val="22"/>
                <w:szCs w:val="22"/>
              </w:rPr>
              <w:t xml:space="preserve"> and base</w:t>
            </w:r>
            <w:r w:rsidR="00CE4150">
              <w:rPr>
                <w:rFonts w:ascii="Calibri Light" w:hAnsi="Calibri Light" w:cs="Calibri Light"/>
                <w:sz w:val="22"/>
                <w:szCs w:val="22"/>
              </w:rPr>
              <w:t xml:space="preserve"> future meetings quarterly</w:t>
            </w:r>
            <w:r>
              <w:rPr>
                <w:rFonts w:ascii="Calibri Light" w:hAnsi="Calibri Light" w:cs="Calibri Light"/>
                <w:sz w:val="22"/>
                <w:szCs w:val="22"/>
              </w:rPr>
              <w:t xml:space="preserve"> on that timeline.</w:t>
            </w:r>
            <w:r w:rsidR="00CE4150">
              <w:rPr>
                <w:rFonts w:ascii="Calibri Light" w:hAnsi="Calibri Light" w:cs="Calibri Light"/>
                <w:sz w:val="22"/>
                <w:szCs w:val="22"/>
              </w:rPr>
              <w:t xml:space="preserve">  The next meeting could be </w:t>
            </w:r>
            <w:r w:rsidR="003F1B54">
              <w:rPr>
                <w:rFonts w:ascii="Calibri Light" w:hAnsi="Calibri Light" w:cs="Calibri Light"/>
                <w:sz w:val="22"/>
                <w:szCs w:val="22"/>
              </w:rPr>
              <w:t xml:space="preserve">on </w:t>
            </w:r>
            <w:r w:rsidR="00CE4150">
              <w:rPr>
                <w:rFonts w:ascii="Calibri Light" w:hAnsi="Calibri Light" w:cs="Calibri Light"/>
                <w:sz w:val="22"/>
                <w:szCs w:val="22"/>
              </w:rPr>
              <w:t>October 5</w:t>
            </w:r>
            <w:r w:rsidR="00CE4150" w:rsidRPr="00CE4150">
              <w:rPr>
                <w:rFonts w:ascii="Calibri Light" w:hAnsi="Calibri Light" w:cs="Calibri Light"/>
                <w:sz w:val="22"/>
                <w:szCs w:val="22"/>
                <w:vertAlign w:val="superscript"/>
              </w:rPr>
              <w:t>th</w:t>
            </w:r>
            <w:r w:rsidR="00CE4150">
              <w:rPr>
                <w:rFonts w:ascii="Calibri Light" w:hAnsi="Calibri Light" w:cs="Calibri Light"/>
                <w:sz w:val="22"/>
                <w:szCs w:val="22"/>
              </w:rPr>
              <w:t xml:space="preserve"> from 10:30-</w:t>
            </w:r>
            <w:r w:rsidR="003F1B54">
              <w:rPr>
                <w:rFonts w:ascii="Calibri Light" w:hAnsi="Calibri Light" w:cs="Calibri Light"/>
                <w:sz w:val="22"/>
                <w:szCs w:val="22"/>
              </w:rPr>
              <w:t>11:30 am</w:t>
            </w:r>
            <w:r w:rsidR="00CE4150">
              <w:rPr>
                <w:rFonts w:ascii="Calibri Light" w:hAnsi="Calibri Light" w:cs="Calibri Light"/>
                <w:sz w:val="22"/>
                <w:szCs w:val="22"/>
              </w:rPr>
              <w:t>.</w:t>
            </w:r>
            <w:r w:rsidR="00C03C6C">
              <w:rPr>
                <w:rFonts w:ascii="Calibri Light" w:hAnsi="Calibri Light" w:cs="Calibri Light"/>
                <w:sz w:val="22"/>
                <w:szCs w:val="22"/>
              </w:rPr>
              <w:t xml:space="preserve">  The following meetings would be in January, April &amp; July.</w:t>
            </w:r>
          </w:p>
        </w:tc>
        <w:tc>
          <w:tcPr>
            <w:tcW w:w="2130" w:type="dxa"/>
            <w:gridSpan w:val="2"/>
            <w:tcBorders>
              <w:top w:val="single" w:sz="4" w:space="0" w:color="auto"/>
              <w:bottom w:val="single" w:sz="4" w:space="0" w:color="auto"/>
            </w:tcBorders>
          </w:tcPr>
          <w:p w14:paraId="2A585E66" w14:textId="58F2839A" w:rsidR="005F1694" w:rsidRDefault="00682E39" w:rsidP="00682E39">
            <w:pPr>
              <w:spacing w:after="180"/>
              <w:rPr>
                <w:rFonts w:ascii="Calibri Light" w:hAnsi="Calibri Light" w:cs="Calibri Light"/>
                <w:sz w:val="22"/>
                <w:szCs w:val="22"/>
              </w:rPr>
            </w:pPr>
            <w:r>
              <w:rPr>
                <w:rFonts w:ascii="Calibri Light" w:hAnsi="Calibri Light" w:cs="Calibri Light"/>
                <w:sz w:val="22"/>
                <w:szCs w:val="22"/>
              </w:rPr>
              <w:t xml:space="preserve">   Aime’e Julian</w:t>
            </w:r>
          </w:p>
        </w:tc>
      </w:tr>
      <w:tr w:rsidR="003344F6" w:rsidRPr="00AD28D8" w14:paraId="78067ACF" w14:textId="77777777" w:rsidTr="003344F6">
        <w:trPr>
          <w:trHeight w:val="432"/>
        </w:trPr>
        <w:tc>
          <w:tcPr>
            <w:tcW w:w="1342" w:type="dxa"/>
            <w:tcBorders>
              <w:top w:val="single" w:sz="4" w:space="0" w:color="auto"/>
              <w:bottom w:val="single" w:sz="4" w:space="0" w:color="auto"/>
            </w:tcBorders>
          </w:tcPr>
          <w:p w14:paraId="6F2E0C42" w14:textId="73DA86B4" w:rsidR="003344F6" w:rsidRPr="00AD28D8" w:rsidRDefault="003F1B54" w:rsidP="000916DC">
            <w:pPr>
              <w:spacing w:after="180"/>
              <w:ind w:left="144"/>
              <w:rPr>
                <w:rFonts w:ascii="Calibri Light" w:hAnsi="Calibri Light" w:cs="Calibri Light"/>
                <w:sz w:val="22"/>
                <w:szCs w:val="22"/>
              </w:rPr>
            </w:pPr>
            <w:r>
              <w:rPr>
                <w:rFonts w:ascii="Calibri Light" w:hAnsi="Calibri Light" w:cs="Calibri Light"/>
                <w:sz w:val="22"/>
                <w:szCs w:val="22"/>
              </w:rPr>
              <w:t>11:03 am</w:t>
            </w:r>
          </w:p>
        </w:tc>
        <w:tc>
          <w:tcPr>
            <w:tcW w:w="6519" w:type="dxa"/>
            <w:tcBorders>
              <w:top w:val="single" w:sz="4" w:space="0" w:color="auto"/>
              <w:bottom w:val="single" w:sz="4" w:space="0" w:color="auto"/>
            </w:tcBorders>
          </w:tcPr>
          <w:p w14:paraId="549933F7" w14:textId="7E7A9EAF" w:rsidR="005F1694" w:rsidRPr="000157B8" w:rsidRDefault="005F1694" w:rsidP="000157B8">
            <w:pPr>
              <w:spacing w:after="180"/>
              <w:ind w:left="144"/>
              <w:rPr>
                <w:rFonts w:ascii="Calibri Light" w:hAnsi="Calibri Light" w:cs="Calibri Light"/>
                <w:sz w:val="22"/>
                <w:szCs w:val="22"/>
              </w:rPr>
            </w:pPr>
            <w:r>
              <w:rPr>
                <w:rFonts w:ascii="Calibri Light" w:hAnsi="Calibri Light" w:cs="Calibri Light"/>
                <w:sz w:val="22"/>
                <w:szCs w:val="22"/>
              </w:rPr>
              <w:t>Conclusion</w:t>
            </w:r>
          </w:p>
        </w:tc>
        <w:tc>
          <w:tcPr>
            <w:tcW w:w="2130" w:type="dxa"/>
            <w:gridSpan w:val="2"/>
            <w:tcBorders>
              <w:top w:val="single" w:sz="4" w:space="0" w:color="auto"/>
              <w:bottom w:val="single" w:sz="4" w:space="0" w:color="auto"/>
            </w:tcBorders>
          </w:tcPr>
          <w:p w14:paraId="146B6B77" w14:textId="6108BE72" w:rsidR="003344F6" w:rsidRDefault="00592BF7" w:rsidP="000916DC">
            <w:pPr>
              <w:spacing w:after="180"/>
              <w:ind w:left="144"/>
              <w:rPr>
                <w:rFonts w:ascii="Calibri Light" w:hAnsi="Calibri Light" w:cs="Calibri Light"/>
                <w:sz w:val="22"/>
                <w:szCs w:val="22"/>
              </w:rPr>
            </w:pPr>
            <w:r w:rsidRPr="00592BF7">
              <w:rPr>
                <w:rFonts w:ascii="Calibri Light" w:hAnsi="Calibri Light" w:cs="Calibri Light"/>
                <w:sz w:val="22"/>
                <w:szCs w:val="22"/>
              </w:rPr>
              <w:t>Kathy Olesen-Tracey</w:t>
            </w:r>
          </w:p>
        </w:tc>
      </w:tr>
      <w:tr w:rsidR="000C14E1" w:rsidRPr="00AD28D8" w14:paraId="5DEBA096" w14:textId="77777777" w:rsidTr="003344F6">
        <w:trPr>
          <w:gridAfter w:val="1"/>
          <w:wAfter w:w="271" w:type="dxa"/>
          <w:trHeight w:val="432"/>
        </w:trPr>
        <w:tc>
          <w:tcPr>
            <w:tcW w:w="1342" w:type="dxa"/>
            <w:tcBorders>
              <w:top w:val="single" w:sz="4" w:space="0" w:color="auto"/>
              <w:bottom w:val="nil"/>
            </w:tcBorders>
          </w:tcPr>
          <w:p w14:paraId="209119F7" w14:textId="106812BA" w:rsidR="00DC08A1" w:rsidRPr="00AD28D8" w:rsidRDefault="00DC08A1" w:rsidP="00F95C7C">
            <w:pPr>
              <w:spacing w:after="180"/>
              <w:rPr>
                <w:rFonts w:ascii="Calibri Light" w:hAnsi="Calibri Light" w:cs="Calibri Light"/>
                <w:sz w:val="22"/>
                <w:szCs w:val="22"/>
              </w:rPr>
            </w:pPr>
          </w:p>
        </w:tc>
        <w:tc>
          <w:tcPr>
            <w:tcW w:w="6519" w:type="dxa"/>
            <w:tcBorders>
              <w:top w:val="single" w:sz="4" w:space="0" w:color="auto"/>
              <w:bottom w:val="nil"/>
            </w:tcBorders>
            <w:vAlign w:val="center"/>
          </w:tcPr>
          <w:p w14:paraId="799DE00F" w14:textId="77777777" w:rsidR="000C14E1" w:rsidRDefault="000C14E1" w:rsidP="00920349">
            <w:pPr>
              <w:spacing w:after="180"/>
              <w:ind w:left="144"/>
              <w:rPr>
                <w:rFonts w:ascii="Calibri Light" w:hAnsi="Calibri Light" w:cs="Calibri Light"/>
                <w:sz w:val="22"/>
                <w:szCs w:val="22"/>
              </w:rPr>
            </w:pPr>
          </w:p>
        </w:tc>
        <w:tc>
          <w:tcPr>
            <w:tcW w:w="1859" w:type="dxa"/>
            <w:tcBorders>
              <w:top w:val="single" w:sz="4" w:space="0" w:color="auto"/>
              <w:bottom w:val="nil"/>
            </w:tcBorders>
          </w:tcPr>
          <w:p w14:paraId="38A99CA8" w14:textId="77777777" w:rsidR="000C14E1" w:rsidRDefault="000C14E1" w:rsidP="000C14E1">
            <w:pPr>
              <w:spacing w:after="180"/>
              <w:ind w:left="144"/>
              <w:rPr>
                <w:rFonts w:ascii="Calibri Light" w:hAnsi="Calibri Light" w:cs="Calibri Light"/>
                <w:sz w:val="22"/>
                <w:szCs w:val="22"/>
              </w:rPr>
            </w:pPr>
          </w:p>
        </w:tc>
      </w:tr>
    </w:tbl>
    <w:p w14:paraId="54656F71" w14:textId="77777777" w:rsidR="00DC08A1" w:rsidRDefault="00DC08A1" w:rsidP="00AD28D8">
      <w:pPr>
        <w:textAlignment w:val="baseline"/>
        <w:rPr>
          <w:rFonts w:ascii="Calibri Light" w:hAnsi="Calibri Light" w:cs="Calibri Light"/>
          <w:color w:val="0D0D0D"/>
          <w:sz w:val="22"/>
          <w:szCs w:val="22"/>
        </w:rPr>
      </w:pPr>
    </w:p>
    <w:p w14:paraId="07AF9BEA" w14:textId="0CDEA4D0" w:rsidR="00AD28D8" w:rsidRPr="00AD28D8" w:rsidRDefault="00AD28D8" w:rsidP="00AD28D8">
      <w:pPr>
        <w:textAlignment w:val="baseline"/>
        <w:rPr>
          <w:rFonts w:ascii="Calibri Light" w:eastAsia="Times New Roman" w:hAnsi="Calibri Light" w:cs="Calibri Light"/>
          <w:b/>
          <w:color w:val="0D0D0D"/>
          <w:szCs w:val="24"/>
          <w:lang w:eastAsia="en-US"/>
        </w:rPr>
      </w:pPr>
      <w:r w:rsidRPr="00AD28D8">
        <w:rPr>
          <w:rFonts w:ascii="Calibri Light" w:eastAsia="Times New Roman" w:hAnsi="Calibri Light" w:cs="Calibri Light"/>
          <w:b/>
          <w:color w:val="0D0D0D"/>
          <w:szCs w:val="24"/>
          <w:lang w:eastAsia="en-US"/>
        </w:rPr>
        <w:t>The Evaluation Workgroup Charges include:</w:t>
      </w:r>
    </w:p>
    <w:p w14:paraId="71C833E2" w14:textId="77777777" w:rsidR="00F83B13" w:rsidRDefault="00F83B13" w:rsidP="00F83B13">
      <w:pPr>
        <w:pStyle w:val="paragraph"/>
        <w:numPr>
          <w:ilvl w:val="0"/>
          <w:numId w:val="21"/>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color w:val="0D0D0D"/>
        </w:rPr>
        <w:t>Evaluation Design. Created an evaluation framework for the WIOA system including evaluation elements of policies, programs, and processes with the application of an equity lens. Created or overseen by the IWIB to be used by the WIOA system.​</w:t>
      </w:r>
      <w:r>
        <w:rPr>
          <w:rStyle w:val="eop"/>
          <w:rFonts w:ascii="Calibri Light" w:hAnsi="Calibri Light" w:cs="Calibri Light"/>
          <w:color w:val="0D0D0D"/>
        </w:rPr>
        <w:t> </w:t>
      </w:r>
    </w:p>
    <w:p w14:paraId="287B5F50" w14:textId="77777777" w:rsidR="00F83B13" w:rsidRDefault="00F83B13" w:rsidP="00F83B13">
      <w:pPr>
        <w:pStyle w:val="paragraph"/>
        <w:spacing w:before="0" w:beforeAutospacing="0" w:after="0" w:afterAutospacing="0"/>
        <w:textAlignment w:val="baseline"/>
        <w:rPr>
          <w:rFonts w:ascii="Calibri Light" w:hAnsi="Calibri Light" w:cs="Calibri Light"/>
        </w:rPr>
      </w:pPr>
      <w:r>
        <w:rPr>
          <w:rStyle w:val="normaltextrun"/>
          <w:rFonts w:ascii="Calibri Light" w:hAnsi="Calibri Light" w:cs="Calibri Light"/>
          <w:color w:val="0D0D0D"/>
        </w:rPr>
        <w:t> ​</w:t>
      </w:r>
      <w:r>
        <w:rPr>
          <w:rStyle w:val="eop"/>
          <w:rFonts w:ascii="Calibri Light" w:hAnsi="Calibri Light" w:cs="Calibri Light"/>
          <w:color w:val="0D0D0D"/>
        </w:rPr>
        <w:t> </w:t>
      </w:r>
    </w:p>
    <w:p w14:paraId="20043D6E" w14:textId="77777777" w:rsidR="00F83B13" w:rsidRDefault="00F83B13" w:rsidP="00F83B13">
      <w:pPr>
        <w:pStyle w:val="paragraph"/>
        <w:numPr>
          <w:ilvl w:val="0"/>
          <w:numId w:val="22"/>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color w:val="0D0D0D"/>
        </w:rPr>
        <w:t>Evaluation Outcomes. Promote the use of the evaluation framework by the system.</w:t>
      </w:r>
      <w:r>
        <w:rPr>
          <w:rStyle w:val="eop"/>
          <w:rFonts w:ascii="Calibri Light" w:hAnsi="Calibri Light" w:cs="Calibri Light"/>
          <w:color w:val="0D0D0D"/>
        </w:rPr>
        <w:t> </w:t>
      </w:r>
    </w:p>
    <w:p w14:paraId="5DB575BB" w14:textId="77777777" w:rsidR="00F83B13" w:rsidRDefault="00F83B13" w:rsidP="00F83B13">
      <w:pPr>
        <w:pStyle w:val="paragraph"/>
        <w:spacing w:before="0" w:beforeAutospacing="0" w:after="0" w:afterAutospacing="0"/>
        <w:textAlignment w:val="baseline"/>
        <w:rPr>
          <w:rFonts w:ascii="Calibri Light" w:hAnsi="Calibri Light" w:cs="Calibri Light"/>
        </w:rPr>
      </w:pPr>
      <w:r>
        <w:rPr>
          <w:rStyle w:val="normaltextrun"/>
          <w:rFonts w:ascii="Calibri Light" w:hAnsi="Calibri Light" w:cs="Calibri Light"/>
          <w:color w:val="0D0D0D"/>
        </w:rPr>
        <w:t>​</w:t>
      </w:r>
      <w:r>
        <w:rPr>
          <w:rStyle w:val="eop"/>
          <w:rFonts w:ascii="Calibri Light" w:hAnsi="Calibri Light" w:cs="Calibri Light"/>
          <w:color w:val="0D0D0D"/>
        </w:rPr>
        <w:t> </w:t>
      </w:r>
    </w:p>
    <w:p w14:paraId="15727FCC" w14:textId="77777777" w:rsidR="00F83B13" w:rsidRDefault="00F83B13" w:rsidP="00F83B13">
      <w:pPr>
        <w:pStyle w:val="paragraph"/>
        <w:numPr>
          <w:ilvl w:val="0"/>
          <w:numId w:val="23"/>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color w:val="0D0D0D"/>
        </w:rPr>
        <w:t>Continuous Improvement at Local Level. Review the data from the evaluation model and information provided by the CIC. Adapt evaluation frameworks and dissemination of information as appropriate. ​</w:t>
      </w:r>
      <w:r>
        <w:rPr>
          <w:rStyle w:val="eop"/>
          <w:rFonts w:ascii="Calibri Light" w:hAnsi="Calibri Light" w:cs="Calibri Light"/>
          <w:color w:val="0D0D0D"/>
        </w:rPr>
        <w:t> </w:t>
      </w:r>
    </w:p>
    <w:p w14:paraId="649D680F" w14:textId="77777777" w:rsidR="00F83B13" w:rsidRDefault="00F83B13" w:rsidP="00F83B13">
      <w:pPr>
        <w:pStyle w:val="paragraph"/>
        <w:spacing w:before="0" w:beforeAutospacing="0" w:after="0" w:afterAutospacing="0"/>
        <w:ind w:left="1170"/>
        <w:textAlignment w:val="baseline"/>
        <w:rPr>
          <w:rFonts w:ascii="Calibri Light" w:hAnsi="Calibri Light" w:cs="Calibri Light"/>
        </w:rPr>
      </w:pPr>
      <w:r>
        <w:rPr>
          <w:rStyle w:val="eop"/>
          <w:rFonts w:ascii="Calibri Light" w:hAnsi="Calibri Light" w:cs="Calibri Light"/>
          <w:color w:val="0D0D0D"/>
        </w:rPr>
        <w:t> </w:t>
      </w:r>
    </w:p>
    <w:p w14:paraId="05ADF513" w14:textId="77777777" w:rsidR="00F83B13" w:rsidRDefault="00F83B13" w:rsidP="00F83B13">
      <w:pPr>
        <w:pStyle w:val="paragraph"/>
        <w:numPr>
          <w:ilvl w:val="0"/>
          <w:numId w:val="24"/>
        </w:numPr>
        <w:spacing w:before="0" w:beforeAutospacing="0" w:after="0" w:afterAutospacing="0"/>
        <w:ind w:left="1080" w:firstLine="0"/>
        <w:textAlignment w:val="baseline"/>
        <w:rPr>
          <w:rFonts w:ascii="Calibri Light" w:hAnsi="Calibri Light" w:cs="Calibri Light"/>
        </w:rPr>
      </w:pPr>
      <w:r>
        <w:rPr>
          <w:rStyle w:val="normaltextrun"/>
          <w:rFonts w:ascii="Calibri Light" w:hAnsi="Calibri Light" w:cs="Calibri Light"/>
          <w:color w:val="0D0D0D"/>
        </w:rPr>
        <w:t>Priority Activities. Adapt priority activities of the workgroup to remain in step with the CIC.</w:t>
      </w:r>
      <w:r>
        <w:rPr>
          <w:rStyle w:val="eop"/>
          <w:rFonts w:ascii="Calibri Light" w:hAnsi="Calibri Light" w:cs="Calibri Light"/>
          <w:color w:val="0D0D0D"/>
        </w:rPr>
        <w:t> </w:t>
      </w:r>
    </w:p>
    <w:p w14:paraId="3CA177EB" w14:textId="77777777" w:rsidR="00AD28D8" w:rsidRPr="00F521C9" w:rsidRDefault="00AD28D8" w:rsidP="00AD28D8">
      <w:pPr>
        <w:spacing w:before="100" w:beforeAutospacing="1" w:after="100" w:afterAutospacing="1"/>
        <w:textAlignment w:val="baseline"/>
        <w:rPr>
          <w:rFonts w:ascii="Calibri Light" w:eastAsia="Times New Roman" w:hAnsi="Calibri Light" w:cs="Calibri Light"/>
          <w:b/>
          <w:color w:val="0D0D0D"/>
          <w:szCs w:val="24"/>
          <w:lang w:eastAsia="en-US"/>
        </w:rPr>
      </w:pPr>
      <w:r w:rsidRPr="00F521C9">
        <w:rPr>
          <w:rFonts w:ascii="Calibri Light" w:eastAsia="Times New Roman" w:hAnsi="Calibri Light" w:cs="Calibri Light"/>
          <w:b/>
          <w:color w:val="0D0D0D"/>
          <w:szCs w:val="24"/>
          <w:lang w:eastAsia="en-US"/>
        </w:rPr>
        <w:t>The priorities include:</w:t>
      </w:r>
    </w:p>
    <w:p w14:paraId="61CE866F" w14:textId="5EFE40E0" w:rsidR="00F521C9" w:rsidRDefault="00F521C9" w:rsidP="00F521C9">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D0D0D"/>
        </w:rPr>
        <w:lastRenderedPageBreak/>
        <w:t xml:space="preserve"> Pilot test the framework on a policy, </w:t>
      </w:r>
      <w:proofErr w:type="gramStart"/>
      <w:r>
        <w:rPr>
          <w:rStyle w:val="normaltextrun"/>
          <w:rFonts w:ascii="Calibri Light" w:hAnsi="Calibri Light" w:cs="Calibri Light"/>
          <w:color w:val="0D0D0D"/>
        </w:rPr>
        <w:t>process</w:t>
      </w:r>
      <w:proofErr w:type="gramEnd"/>
      <w:r>
        <w:rPr>
          <w:rStyle w:val="normaltextrun"/>
          <w:rFonts w:ascii="Calibri Light" w:hAnsi="Calibri Light" w:cs="Calibri Light"/>
          <w:color w:val="0D0D0D"/>
        </w:rPr>
        <w:t xml:space="preserve"> and program. Real world application ​</w:t>
      </w:r>
      <w:r>
        <w:rPr>
          <w:rStyle w:val="eop"/>
          <w:rFonts w:ascii="Calibri Light" w:hAnsi="Calibri Light" w:cs="Calibri Light"/>
          <w:color w:val="0D0D0D"/>
        </w:rPr>
        <w:t> </w:t>
      </w:r>
    </w:p>
    <w:p w14:paraId="4B083A33" w14:textId="77777777" w:rsidR="00F521C9" w:rsidRDefault="00F521C9" w:rsidP="00F521C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D0D0D"/>
        </w:rPr>
        <w:t>​</w:t>
      </w:r>
      <w:r>
        <w:rPr>
          <w:rStyle w:val="eop"/>
          <w:rFonts w:ascii="Calibri Light" w:hAnsi="Calibri Light" w:cs="Calibri Light"/>
          <w:color w:val="0D0D0D"/>
        </w:rPr>
        <w:t> </w:t>
      </w:r>
    </w:p>
    <w:p w14:paraId="15AD8342" w14:textId="402D4C49" w:rsidR="00F521C9" w:rsidRDefault="00F521C9" w:rsidP="00F521C9">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D0D0D"/>
        </w:rPr>
        <w:t xml:space="preserve"> </w:t>
      </w:r>
      <w:proofErr w:type="gramStart"/>
      <w:r>
        <w:rPr>
          <w:rStyle w:val="normaltextrun"/>
          <w:rFonts w:ascii="Calibri Light" w:hAnsi="Calibri Light" w:cs="Calibri Light"/>
          <w:color w:val="0D0D0D"/>
        </w:rPr>
        <w:t>Disseminate  Promote</w:t>
      </w:r>
      <w:proofErr w:type="gramEnd"/>
      <w:r>
        <w:rPr>
          <w:rStyle w:val="normaltextrun"/>
          <w:rFonts w:ascii="Calibri Light" w:hAnsi="Calibri Light" w:cs="Calibri Light"/>
          <w:color w:val="0D0D0D"/>
        </w:rPr>
        <w:t xml:space="preserve"> the use of the evaluation process to WIOA partners and key stakeholders.  ​</w:t>
      </w:r>
      <w:r>
        <w:rPr>
          <w:rStyle w:val="eop"/>
          <w:rFonts w:ascii="Calibri Light" w:hAnsi="Calibri Light" w:cs="Calibri Light"/>
          <w:color w:val="0D0D0D"/>
        </w:rPr>
        <w:t> </w:t>
      </w:r>
    </w:p>
    <w:p w14:paraId="3C912E74" w14:textId="77777777" w:rsidR="00F521C9" w:rsidRDefault="00F521C9" w:rsidP="00F521C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D0D0D"/>
        </w:rPr>
        <w:t>​</w:t>
      </w:r>
      <w:r>
        <w:rPr>
          <w:rStyle w:val="eop"/>
          <w:rFonts w:ascii="Calibri Light" w:hAnsi="Calibri Light" w:cs="Calibri Light"/>
          <w:color w:val="0D0D0D"/>
        </w:rPr>
        <w:t> </w:t>
      </w:r>
    </w:p>
    <w:p w14:paraId="28AFE9D0" w14:textId="3ECBAB38" w:rsidR="00F521C9" w:rsidRDefault="00F521C9" w:rsidP="00F521C9">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D0D0D"/>
        </w:rPr>
        <w:t xml:space="preserve"> Adopt evaluation processes based on data provided by the CIC to ensure processes remain valid and leads to continuous improvement.</w:t>
      </w:r>
      <w:r>
        <w:rPr>
          <w:rStyle w:val="eop"/>
          <w:rFonts w:ascii="Calibri Light" w:hAnsi="Calibri Light" w:cs="Calibri Light"/>
          <w:color w:val="0D0D0D"/>
        </w:rPr>
        <w:t> </w:t>
      </w:r>
    </w:p>
    <w:p w14:paraId="1EF3A013" w14:textId="77777777" w:rsidR="0098398A" w:rsidRPr="0098398A" w:rsidRDefault="0098398A" w:rsidP="0098398A">
      <w:pPr>
        <w:rPr>
          <w:rFonts w:ascii="Californian FB" w:eastAsia="Calibri" w:hAnsi="Californian FB" w:cs="Calibri"/>
          <w:color w:val="auto"/>
          <w:sz w:val="22"/>
          <w:szCs w:val="22"/>
          <w:lang w:eastAsia="en-US"/>
        </w:rPr>
      </w:pPr>
    </w:p>
    <w:p w14:paraId="7626E7D3" w14:textId="77777777" w:rsidR="0098398A" w:rsidRPr="0098398A" w:rsidRDefault="0098398A" w:rsidP="0098398A">
      <w:pPr>
        <w:rPr>
          <w:rFonts w:ascii="Californian FB" w:eastAsia="Calibri" w:hAnsi="Californian FB" w:cs="Calibri"/>
          <w:color w:val="auto"/>
          <w:sz w:val="22"/>
          <w:szCs w:val="22"/>
          <w:lang w:eastAsia="en-US"/>
        </w:rPr>
      </w:pPr>
    </w:p>
    <w:p w14:paraId="11414E29" w14:textId="77777777" w:rsidR="001367E0" w:rsidRPr="001367E0" w:rsidRDefault="001367E0" w:rsidP="001367E0">
      <w:pPr>
        <w:spacing w:before="100" w:beforeAutospacing="1" w:after="100" w:afterAutospacing="1"/>
        <w:textAlignment w:val="baseline"/>
        <w:rPr>
          <w:rFonts w:ascii="Calibri Light" w:eastAsia="Times New Roman" w:hAnsi="Calibri Light" w:cs="Calibri Light"/>
          <w:bCs/>
          <w:color w:val="0D0D0D"/>
          <w:szCs w:val="24"/>
          <w:lang w:eastAsia="en-US"/>
        </w:rPr>
      </w:pPr>
    </w:p>
    <w:sectPr w:rsidR="001367E0" w:rsidRPr="001367E0" w:rsidSect="00B3458A">
      <w:headerReference w:type="even" r:id="rId11"/>
      <w:headerReference w:type="default" r:id="rId12"/>
      <w:footerReference w:type="even" r:id="rId13"/>
      <w:footerReference w:type="default" r:id="rId14"/>
      <w:headerReference w:type="first" r:id="rId15"/>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EF7C" w14:textId="77777777" w:rsidR="00914AA1" w:rsidRDefault="00914AA1">
      <w:r>
        <w:separator/>
      </w:r>
    </w:p>
  </w:endnote>
  <w:endnote w:type="continuationSeparator" w:id="0">
    <w:p w14:paraId="0D0D9A83" w14:textId="77777777" w:rsidR="00914AA1" w:rsidRDefault="0091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064850"/>
      <w:docPartObj>
        <w:docPartGallery w:val="Page Numbers (Bottom of Page)"/>
        <w:docPartUnique/>
      </w:docPartObj>
    </w:sdtPr>
    <w:sdtContent>
      <w:p w14:paraId="33E374B6" w14:textId="248774F2"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826792"/>
      <w:docPartObj>
        <w:docPartGallery w:val="Page Numbers (Bottom of Page)"/>
        <w:docPartUnique/>
      </w:docPartObj>
    </w:sdtPr>
    <w:sdtContent>
      <w:p w14:paraId="72FA306B" w14:textId="358A8A83"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0322" w14:textId="77777777" w:rsidR="00914AA1" w:rsidRDefault="00914AA1">
      <w:r>
        <w:separator/>
      </w:r>
    </w:p>
  </w:footnote>
  <w:footnote w:type="continuationSeparator" w:id="0">
    <w:p w14:paraId="345B92FF" w14:textId="77777777" w:rsidR="00914AA1" w:rsidRDefault="00914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AD99" w14:textId="53B1D999" w:rsidR="00B1643C" w:rsidRDefault="00914AA1">
    <w:pPr>
      <w:pStyle w:val="Header"/>
    </w:pPr>
    <w:r>
      <w:rPr>
        <w:noProof/>
      </w:rPr>
      <w:pict w14:anchorId="68F5B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68pt;height:156pt;z-index:-25164851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416CD93A">
        <v:shape id="_x0000_s1027" type="#_x0000_t136" alt="" style="position:absolute;margin-left:0;margin-top:0;width:468pt;height:156pt;z-index:-2516567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F7A8" w14:textId="43209DE2" w:rsidR="00EF36A5" w:rsidRDefault="00914AA1">
    <w:pPr>
      <w:pStyle w:val="Header"/>
    </w:pPr>
    <w:r>
      <w:rPr>
        <w:noProof/>
      </w:rPr>
      <w:pict w14:anchorId="5555B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8pt;height:156pt;z-index:-2516444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23367A">
      <w:rPr>
        <w:noProof/>
      </w:rPr>
      <w:drawing>
        <wp:anchor distT="0" distB="0" distL="114300" distR="114300" simplePos="0" relativeHeight="251655680" behindDoc="1" locked="0" layoutInCell="1" allowOverlap="1" wp14:anchorId="528889C1" wp14:editId="2C5138FE">
          <wp:simplePos x="0" y="0"/>
          <wp:positionH relativeFrom="page">
            <wp:align>center</wp:align>
          </wp:positionH>
          <wp:positionV relativeFrom="page">
            <wp:align>center</wp:align>
          </wp:positionV>
          <wp:extent cx="7743825" cy="100215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58752"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531C3959" w:rsidR="00B3458A" w:rsidRPr="003F3753" w:rsidRDefault="00933787" w:rsidP="00B3458A">
                          <w:pPr>
                            <w:rPr>
                              <w:rFonts w:ascii="Calibri" w:hAnsi="Calibri" w:cs="Calibri"/>
                              <w:color w:val="FFFFFF" w:themeColor="background1"/>
                              <w:sz w:val="40"/>
                              <w:szCs w:val="40"/>
                            </w:rPr>
                          </w:pPr>
                          <w:r>
                            <w:rPr>
                              <w:rFonts w:ascii="Calibri" w:hAnsi="Calibri" w:cs="Calibri"/>
                              <w:color w:val="FFFFFF" w:themeColor="background1"/>
                              <w:sz w:val="40"/>
                              <w:szCs w:val="40"/>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96.35pt;margin-top:-13.55pt;width:118.35pt;height:31.3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G8Gg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" filled="f" stroked="f" strokeweight=".5pt">
              <v:textbox>
                <w:txbxContent>
                  <w:p w14:paraId="6E99B75C" w14:textId="531C3959" w:rsidR="00B3458A" w:rsidRPr="003F3753" w:rsidRDefault="00933787" w:rsidP="00B3458A">
                    <w:pPr>
                      <w:rPr>
                        <w:rFonts w:ascii="Calibri" w:hAnsi="Calibri" w:cs="Calibri"/>
                        <w:color w:val="FFFFFF" w:themeColor="background1"/>
                        <w:sz w:val="40"/>
                        <w:szCs w:val="40"/>
                      </w:rPr>
                    </w:pPr>
                    <w:r>
                      <w:rPr>
                        <w:rFonts w:ascii="Calibri" w:hAnsi="Calibri" w:cs="Calibri"/>
                        <w:color w:val="FFFFFF" w:themeColor="background1"/>
                        <w:sz w:val="40"/>
                        <w:szCs w:val="40"/>
                      </w:rPr>
                      <w:t>Notes</w:t>
                    </w:r>
                  </w:p>
                </w:txbxContent>
              </v:textbox>
            </v:shape>
          </w:pict>
        </mc:Fallback>
      </mc:AlternateContent>
    </w:r>
    <w:r w:rsidR="00B3458A" w:rsidRPr="00B3458A">
      <w:rPr>
        <w:noProof/>
      </w:rPr>
      <w:drawing>
        <wp:anchor distT="0" distB="0" distL="114300" distR="114300" simplePos="0" relativeHeight="251657728"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w:drawing>
        <wp:anchor distT="0" distB="0" distL="114300" distR="114300" simplePos="0" relativeHeight="251656704" behindDoc="0" locked="1" layoutInCell="1" allowOverlap="1" wp14:anchorId="0851A896" wp14:editId="02465C9C">
          <wp:simplePos x="0" y="0"/>
          <wp:positionH relativeFrom="column">
            <wp:posOffset>4834255</wp:posOffset>
          </wp:positionH>
          <wp:positionV relativeFrom="page">
            <wp:posOffset>806450</wp:posOffset>
          </wp:positionV>
          <wp:extent cx="1826260" cy="1095375"/>
          <wp:effectExtent l="0" t="0" r="254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6260" cy="1095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8C7E" w14:textId="4A9822FA" w:rsidR="00DA095D" w:rsidRDefault="00914AA1">
    <w:pPr>
      <w:pStyle w:val="Header"/>
    </w:pPr>
    <w:r>
      <w:rPr>
        <w:noProof/>
      </w:rPr>
      <w:pict w14:anchorId="4982A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8pt;height:156pt;z-index:-25165260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41A0F76"/>
    <w:multiLevelType w:val="hybridMultilevel"/>
    <w:tmpl w:val="BE5A24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4D342A1"/>
    <w:multiLevelType w:val="hybridMultilevel"/>
    <w:tmpl w:val="C7EC216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768561D"/>
    <w:multiLevelType w:val="hybridMultilevel"/>
    <w:tmpl w:val="C32282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FD10327"/>
    <w:multiLevelType w:val="hybridMultilevel"/>
    <w:tmpl w:val="CA4C4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F1312"/>
    <w:multiLevelType w:val="multilevel"/>
    <w:tmpl w:val="8B3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27D3F"/>
    <w:multiLevelType w:val="multilevel"/>
    <w:tmpl w:val="52D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725C2"/>
    <w:multiLevelType w:val="multilevel"/>
    <w:tmpl w:val="8FE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EC6FA3"/>
    <w:multiLevelType w:val="hybridMultilevel"/>
    <w:tmpl w:val="F260CC04"/>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 w15:restartNumberingAfterBreak="0">
    <w:nsid w:val="36A75894"/>
    <w:multiLevelType w:val="hybridMultilevel"/>
    <w:tmpl w:val="F2E6F68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36AD3C7F"/>
    <w:multiLevelType w:val="hybridMultilevel"/>
    <w:tmpl w:val="1D8E44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3703217C"/>
    <w:multiLevelType w:val="hybridMultilevel"/>
    <w:tmpl w:val="A464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51D77"/>
    <w:multiLevelType w:val="hybridMultilevel"/>
    <w:tmpl w:val="0CE29E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3D99573A"/>
    <w:multiLevelType w:val="hybridMultilevel"/>
    <w:tmpl w:val="1528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75F1A"/>
    <w:multiLevelType w:val="hybridMultilevel"/>
    <w:tmpl w:val="E18C4A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441B0F0B"/>
    <w:multiLevelType w:val="hybridMultilevel"/>
    <w:tmpl w:val="8EF49048"/>
    <w:lvl w:ilvl="0" w:tplc="0F769D00">
      <w:start w:val="1"/>
      <w:numFmt w:val="decimal"/>
      <w:lvlText w:val="%1."/>
      <w:lvlJc w:val="left"/>
      <w:pPr>
        <w:ind w:left="720" w:hanging="360"/>
      </w:pPr>
      <w:rPr>
        <w:rFonts w:ascii="Calibri Light" w:hAnsi="Calibri Light" w:cs="Calibri Light" w:hint="default"/>
        <w:color w:val="0D0D0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E4C67"/>
    <w:multiLevelType w:val="hybridMultilevel"/>
    <w:tmpl w:val="872068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B0D01"/>
    <w:multiLevelType w:val="hybridMultilevel"/>
    <w:tmpl w:val="2D685DF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53522994"/>
    <w:multiLevelType w:val="hybridMultilevel"/>
    <w:tmpl w:val="F54871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DE499D"/>
    <w:multiLevelType w:val="hybridMultilevel"/>
    <w:tmpl w:val="9726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C85538"/>
    <w:multiLevelType w:val="hybridMultilevel"/>
    <w:tmpl w:val="175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45D0B"/>
    <w:multiLevelType w:val="hybridMultilevel"/>
    <w:tmpl w:val="756082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73E43B6D"/>
    <w:multiLevelType w:val="multilevel"/>
    <w:tmpl w:val="FE86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138527">
    <w:abstractNumId w:val="0"/>
  </w:num>
  <w:num w:numId="2" w16cid:durableId="641548008">
    <w:abstractNumId w:val="12"/>
  </w:num>
  <w:num w:numId="3" w16cid:durableId="326977252">
    <w:abstractNumId w:val="22"/>
  </w:num>
  <w:num w:numId="4" w16cid:durableId="168564724">
    <w:abstractNumId w:val="18"/>
  </w:num>
  <w:num w:numId="5" w16cid:durableId="317196613">
    <w:abstractNumId w:val="10"/>
  </w:num>
  <w:num w:numId="6" w16cid:durableId="220557574">
    <w:abstractNumId w:val="20"/>
  </w:num>
  <w:num w:numId="7" w16cid:durableId="1009387">
    <w:abstractNumId w:val="4"/>
  </w:num>
  <w:num w:numId="8" w16cid:durableId="1494370965">
    <w:abstractNumId w:val="14"/>
  </w:num>
  <w:num w:numId="9" w16cid:durableId="1496454486">
    <w:abstractNumId w:val="17"/>
  </w:num>
  <w:num w:numId="10" w16cid:durableId="239482696">
    <w:abstractNumId w:val="21"/>
  </w:num>
  <w:num w:numId="11" w16cid:durableId="638729838">
    <w:abstractNumId w:val="19"/>
  </w:num>
  <w:num w:numId="12" w16cid:durableId="1735277730">
    <w:abstractNumId w:val="1"/>
  </w:num>
  <w:num w:numId="13" w16cid:durableId="1783842142">
    <w:abstractNumId w:val="15"/>
  </w:num>
  <w:num w:numId="14" w16cid:durableId="459613690">
    <w:abstractNumId w:val="8"/>
  </w:num>
  <w:num w:numId="15" w16cid:durableId="1119572217">
    <w:abstractNumId w:val="13"/>
  </w:num>
  <w:num w:numId="16" w16cid:durableId="2129273644">
    <w:abstractNumId w:val="11"/>
  </w:num>
  <w:num w:numId="17" w16cid:durableId="106312243">
    <w:abstractNumId w:val="3"/>
  </w:num>
  <w:num w:numId="18" w16cid:durableId="962154245">
    <w:abstractNumId w:val="9"/>
  </w:num>
  <w:num w:numId="19" w16cid:durableId="1390960045">
    <w:abstractNumId w:val="23"/>
  </w:num>
  <w:num w:numId="20" w16cid:durableId="387075043">
    <w:abstractNumId w:val="2"/>
  </w:num>
  <w:num w:numId="21" w16cid:durableId="2021928927">
    <w:abstractNumId w:val="7"/>
  </w:num>
  <w:num w:numId="22" w16cid:durableId="1298602990">
    <w:abstractNumId w:val="24"/>
  </w:num>
  <w:num w:numId="23" w16cid:durableId="602227800">
    <w:abstractNumId w:val="5"/>
  </w:num>
  <w:num w:numId="24" w16cid:durableId="887033774">
    <w:abstractNumId w:val="6"/>
  </w:num>
  <w:num w:numId="25" w16cid:durableId="48457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1409"/>
    <w:rsid w:val="000052CA"/>
    <w:rsid w:val="00014660"/>
    <w:rsid w:val="0001495E"/>
    <w:rsid w:val="000157B8"/>
    <w:rsid w:val="0001626D"/>
    <w:rsid w:val="00021B76"/>
    <w:rsid w:val="00031A3D"/>
    <w:rsid w:val="00035454"/>
    <w:rsid w:val="00053266"/>
    <w:rsid w:val="00087BA8"/>
    <w:rsid w:val="000916DC"/>
    <w:rsid w:val="000B163F"/>
    <w:rsid w:val="000C14E1"/>
    <w:rsid w:val="000D7148"/>
    <w:rsid w:val="000E5224"/>
    <w:rsid w:val="00120079"/>
    <w:rsid w:val="00133B5E"/>
    <w:rsid w:val="001367E0"/>
    <w:rsid w:val="001451EA"/>
    <w:rsid w:val="00145972"/>
    <w:rsid w:val="00164C79"/>
    <w:rsid w:val="00167D9A"/>
    <w:rsid w:val="001736A1"/>
    <w:rsid w:val="001802DD"/>
    <w:rsid w:val="001855E9"/>
    <w:rsid w:val="001A330D"/>
    <w:rsid w:val="001A6027"/>
    <w:rsid w:val="001D1E32"/>
    <w:rsid w:val="00224EAA"/>
    <w:rsid w:val="002279E6"/>
    <w:rsid w:val="0023367A"/>
    <w:rsid w:val="00241228"/>
    <w:rsid w:val="002421C4"/>
    <w:rsid w:val="0024462A"/>
    <w:rsid w:val="00245972"/>
    <w:rsid w:val="002609FC"/>
    <w:rsid w:val="00260D0C"/>
    <w:rsid w:val="00267536"/>
    <w:rsid w:val="00282B99"/>
    <w:rsid w:val="00282E8D"/>
    <w:rsid w:val="00287D42"/>
    <w:rsid w:val="00291499"/>
    <w:rsid w:val="002978FA"/>
    <w:rsid w:val="002A3CAA"/>
    <w:rsid w:val="002D01A7"/>
    <w:rsid w:val="002E0B9C"/>
    <w:rsid w:val="002E1570"/>
    <w:rsid w:val="002E2DDD"/>
    <w:rsid w:val="002E6287"/>
    <w:rsid w:val="00303AE1"/>
    <w:rsid w:val="00314529"/>
    <w:rsid w:val="003344F6"/>
    <w:rsid w:val="0035052D"/>
    <w:rsid w:val="00380E68"/>
    <w:rsid w:val="00385963"/>
    <w:rsid w:val="003949BD"/>
    <w:rsid w:val="003952FC"/>
    <w:rsid w:val="003A1B7C"/>
    <w:rsid w:val="003B3D22"/>
    <w:rsid w:val="003C684F"/>
    <w:rsid w:val="003D189C"/>
    <w:rsid w:val="003E1C52"/>
    <w:rsid w:val="003E5A84"/>
    <w:rsid w:val="003F1B54"/>
    <w:rsid w:val="003F3753"/>
    <w:rsid w:val="004129B7"/>
    <w:rsid w:val="004442F7"/>
    <w:rsid w:val="00466D78"/>
    <w:rsid w:val="004A2B06"/>
    <w:rsid w:val="004A7BEB"/>
    <w:rsid w:val="004B3D20"/>
    <w:rsid w:val="004C0B78"/>
    <w:rsid w:val="004C3A5B"/>
    <w:rsid w:val="004C61CD"/>
    <w:rsid w:val="004D2B1E"/>
    <w:rsid w:val="004D61A7"/>
    <w:rsid w:val="004E60DB"/>
    <w:rsid w:val="00500788"/>
    <w:rsid w:val="00502F95"/>
    <w:rsid w:val="00524B92"/>
    <w:rsid w:val="0053630E"/>
    <w:rsid w:val="0053755F"/>
    <w:rsid w:val="00540132"/>
    <w:rsid w:val="00553820"/>
    <w:rsid w:val="00560F76"/>
    <w:rsid w:val="005645ED"/>
    <w:rsid w:val="005715DC"/>
    <w:rsid w:val="0057184E"/>
    <w:rsid w:val="00576154"/>
    <w:rsid w:val="0057691F"/>
    <w:rsid w:val="00591FFE"/>
    <w:rsid w:val="00592BF7"/>
    <w:rsid w:val="00593EB8"/>
    <w:rsid w:val="005964CB"/>
    <w:rsid w:val="005D15C7"/>
    <w:rsid w:val="005F142D"/>
    <w:rsid w:val="005F1694"/>
    <w:rsid w:val="00604398"/>
    <w:rsid w:val="00606972"/>
    <w:rsid w:val="00617C0A"/>
    <w:rsid w:val="00650D06"/>
    <w:rsid w:val="00653A15"/>
    <w:rsid w:val="00660496"/>
    <w:rsid w:val="0067644D"/>
    <w:rsid w:val="00682E39"/>
    <w:rsid w:val="00690281"/>
    <w:rsid w:val="006B1D6A"/>
    <w:rsid w:val="006B318E"/>
    <w:rsid w:val="006B7784"/>
    <w:rsid w:val="006D1E2C"/>
    <w:rsid w:val="006D2973"/>
    <w:rsid w:val="006F16F0"/>
    <w:rsid w:val="006F260A"/>
    <w:rsid w:val="006F71C0"/>
    <w:rsid w:val="00710DA7"/>
    <w:rsid w:val="007401DF"/>
    <w:rsid w:val="00746012"/>
    <w:rsid w:val="007520BE"/>
    <w:rsid w:val="00757947"/>
    <w:rsid w:val="00775DDC"/>
    <w:rsid w:val="0078654B"/>
    <w:rsid w:val="007909C6"/>
    <w:rsid w:val="007B3AAA"/>
    <w:rsid w:val="00800EFE"/>
    <w:rsid w:val="008017BA"/>
    <w:rsid w:val="00816C2E"/>
    <w:rsid w:val="00827190"/>
    <w:rsid w:val="00830F23"/>
    <w:rsid w:val="008463E1"/>
    <w:rsid w:val="00851DC9"/>
    <w:rsid w:val="008555EE"/>
    <w:rsid w:val="00860264"/>
    <w:rsid w:val="00867BC2"/>
    <w:rsid w:val="008725FC"/>
    <w:rsid w:val="00874BED"/>
    <w:rsid w:val="00883A23"/>
    <w:rsid w:val="00885ED1"/>
    <w:rsid w:val="008919C8"/>
    <w:rsid w:val="00894312"/>
    <w:rsid w:val="00895722"/>
    <w:rsid w:val="00897C2F"/>
    <w:rsid w:val="008A5815"/>
    <w:rsid w:val="008B0F8F"/>
    <w:rsid w:val="008B10E3"/>
    <w:rsid w:val="008B5740"/>
    <w:rsid w:val="008B636A"/>
    <w:rsid w:val="008D1962"/>
    <w:rsid w:val="008D2D73"/>
    <w:rsid w:val="008D4B09"/>
    <w:rsid w:val="008D6029"/>
    <w:rsid w:val="008E740B"/>
    <w:rsid w:val="009045FF"/>
    <w:rsid w:val="00914AA1"/>
    <w:rsid w:val="00916373"/>
    <w:rsid w:val="00920349"/>
    <w:rsid w:val="00926A0E"/>
    <w:rsid w:val="00933787"/>
    <w:rsid w:val="009350BD"/>
    <w:rsid w:val="009756DF"/>
    <w:rsid w:val="009809D4"/>
    <w:rsid w:val="0098398A"/>
    <w:rsid w:val="0099655F"/>
    <w:rsid w:val="009A2A17"/>
    <w:rsid w:val="009A4058"/>
    <w:rsid w:val="009E02DA"/>
    <w:rsid w:val="009E6DAB"/>
    <w:rsid w:val="009E75BB"/>
    <w:rsid w:val="009F5512"/>
    <w:rsid w:val="00A149F0"/>
    <w:rsid w:val="00A2493B"/>
    <w:rsid w:val="00A316B2"/>
    <w:rsid w:val="00A36767"/>
    <w:rsid w:val="00A448C1"/>
    <w:rsid w:val="00A505FB"/>
    <w:rsid w:val="00A61CFB"/>
    <w:rsid w:val="00A62A1F"/>
    <w:rsid w:val="00A743FB"/>
    <w:rsid w:val="00A86C54"/>
    <w:rsid w:val="00AA7AA0"/>
    <w:rsid w:val="00AB4981"/>
    <w:rsid w:val="00AB5B81"/>
    <w:rsid w:val="00AD28D8"/>
    <w:rsid w:val="00AD5A9C"/>
    <w:rsid w:val="00B06AD1"/>
    <w:rsid w:val="00B15ED7"/>
    <w:rsid w:val="00B1643C"/>
    <w:rsid w:val="00B3458A"/>
    <w:rsid w:val="00B35C43"/>
    <w:rsid w:val="00B43495"/>
    <w:rsid w:val="00B5270A"/>
    <w:rsid w:val="00B55C1A"/>
    <w:rsid w:val="00B6086C"/>
    <w:rsid w:val="00B672D0"/>
    <w:rsid w:val="00B70211"/>
    <w:rsid w:val="00B74A54"/>
    <w:rsid w:val="00B8177C"/>
    <w:rsid w:val="00B910DA"/>
    <w:rsid w:val="00BB0BDC"/>
    <w:rsid w:val="00BF5BE4"/>
    <w:rsid w:val="00C0123F"/>
    <w:rsid w:val="00C03C6C"/>
    <w:rsid w:val="00C041FD"/>
    <w:rsid w:val="00C06828"/>
    <w:rsid w:val="00C07B80"/>
    <w:rsid w:val="00C22204"/>
    <w:rsid w:val="00C31A4E"/>
    <w:rsid w:val="00C42164"/>
    <w:rsid w:val="00C51E7D"/>
    <w:rsid w:val="00C560BA"/>
    <w:rsid w:val="00C5687F"/>
    <w:rsid w:val="00C619B6"/>
    <w:rsid w:val="00C84D21"/>
    <w:rsid w:val="00CA6B4F"/>
    <w:rsid w:val="00CB0BCB"/>
    <w:rsid w:val="00CB20FE"/>
    <w:rsid w:val="00CB213B"/>
    <w:rsid w:val="00CC1A83"/>
    <w:rsid w:val="00CD35F2"/>
    <w:rsid w:val="00CE4150"/>
    <w:rsid w:val="00D0550B"/>
    <w:rsid w:val="00D23885"/>
    <w:rsid w:val="00D3013C"/>
    <w:rsid w:val="00D34CCA"/>
    <w:rsid w:val="00D77497"/>
    <w:rsid w:val="00D94145"/>
    <w:rsid w:val="00DA095D"/>
    <w:rsid w:val="00DA322F"/>
    <w:rsid w:val="00DA4A43"/>
    <w:rsid w:val="00DA5BEB"/>
    <w:rsid w:val="00DB368D"/>
    <w:rsid w:val="00DC08A1"/>
    <w:rsid w:val="00DC20B6"/>
    <w:rsid w:val="00DD1E3F"/>
    <w:rsid w:val="00DD3B37"/>
    <w:rsid w:val="00DE08E2"/>
    <w:rsid w:val="00DE126D"/>
    <w:rsid w:val="00DE395C"/>
    <w:rsid w:val="00E00AD1"/>
    <w:rsid w:val="00E2411A"/>
    <w:rsid w:val="00E37225"/>
    <w:rsid w:val="00E372EF"/>
    <w:rsid w:val="00E4032A"/>
    <w:rsid w:val="00E43945"/>
    <w:rsid w:val="00E51439"/>
    <w:rsid w:val="00E523B1"/>
    <w:rsid w:val="00E95D52"/>
    <w:rsid w:val="00EA3757"/>
    <w:rsid w:val="00EA7587"/>
    <w:rsid w:val="00EB2DD1"/>
    <w:rsid w:val="00EC01FF"/>
    <w:rsid w:val="00EC4C43"/>
    <w:rsid w:val="00ED1A0B"/>
    <w:rsid w:val="00ED4749"/>
    <w:rsid w:val="00EE6D59"/>
    <w:rsid w:val="00EF36A5"/>
    <w:rsid w:val="00F317BF"/>
    <w:rsid w:val="00F37243"/>
    <w:rsid w:val="00F37945"/>
    <w:rsid w:val="00F521C9"/>
    <w:rsid w:val="00F53CCE"/>
    <w:rsid w:val="00F540CF"/>
    <w:rsid w:val="00F605FC"/>
    <w:rsid w:val="00F64E1E"/>
    <w:rsid w:val="00F709F0"/>
    <w:rsid w:val="00F76B06"/>
    <w:rsid w:val="00F83174"/>
    <w:rsid w:val="00F83B13"/>
    <w:rsid w:val="00F95C7C"/>
    <w:rsid w:val="00FA02F6"/>
    <w:rsid w:val="00FC21F2"/>
    <w:rsid w:val="00FC6157"/>
    <w:rsid w:val="00FF1918"/>
    <w:rsid w:val="00FF23CF"/>
    <w:rsid w:val="00FF600C"/>
    <w:rsid w:val="2BD41D2E"/>
    <w:rsid w:val="4A2E7EA6"/>
    <w:rsid w:val="594E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224EAA"/>
    <w:pPr>
      <w:ind w:left="720"/>
      <w:contextualSpacing/>
    </w:pPr>
  </w:style>
  <w:style w:type="character" w:styleId="CommentReference">
    <w:name w:val="annotation reference"/>
    <w:basedOn w:val="DefaultParagraphFont"/>
    <w:uiPriority w:val="99"/>
    <w:semiHidden/>
    <w:unhideWhenUsed/>
    <w:rsid w:val="0024462A"/>
    <w:rPr>
      <w:sz w:val="16"/>
      <w:szCs w:val="16"/>
    </w:rPr>
  </w:style>
  <w:style w:type="paragraph" w:styleId="CommentText">
    <w:name w:val="annotation text"/>
    <w:basedOn w:val="Normal"/>
    <w:link w:val="CommentTextChar"/>
    <w:uiPriority w:val="99"/>
    <w:semiHidden/>
    <w:unhideWhenUsed/>
    <w:rsid w:val="0024462A"/>
    <w:rPr>
      <w:sz w:val="20"/>
    </w:rPr>
  </w:style>
  <w:style w:type="character" w:customStyle="1" w:styleId="CommentTextChar">
    <w:name w:val="Comment Text Char"/>
    <w:basedOn w:val="DefaultParagraphFont"/>
    <w:link w:val="CommentText"/>
    <w:uiPriority w:val="99"/>
    <w:semiHidden/>
    <w:rsid w:val="0024462A"/>
    <w:rPr>
      <w:sz w:val="20"/>
      <w:szCs w:val="20"/>
    </w:rPr>
  </w:style>
  <w:style w:type="paragraph" w:styleId="CommentSubject">
    <w:name w:val="annotation subject"/>
    <w:basedOn w:val="CommentText"/>
    <w:next w:val="CommentText"/>
    <w:link w:val="CommentSubjectChar"/>
    <w:uiPriority w:val="99"/>
    <w:semiHidden/>
    <w:unhideWhenUsed/>
    <w:rsid w:val="0024462A"/>
    <w:rPr>
      <w:b/>
      <w:bCs/>
    </w:rPr>
  </w:style>
  <w:style w:type="character" w:customStyle="1" w:styleId="CommentSubjectChar">
    <w:name w:val="Comment Subject Char"/>
    <w:basedOn w:val="CommentTextChar"/>
    <w:link w:val="CommentSubject"/>
    <w:uiPriority w:val="99"/>
    <w:semiHidden/>
    <w:rsid w:val="0024462A"/>
    <w:rPr>
      <w:b/>
      <w:bCs/>
      <w:sz w:val="20"/>
      <w:szCs w:val="20"/>
    </w:rPr>
  </w:style>
  <w:style w:type="paragraph" w:styleId="Revision">
    <w:name w:val="Revision"/>
    <w:hidden/>
    <w:uiPriority w:val="99"/>
    <w:semiHidden/>
    <w:rsid w:val="0024462A"/>
    <w:rPr>
      <w:sz w:val="24"/>
      <w:szCs w:val="20"/>
    </w:rPr>
  </w:style>
  <w:style w:type="character" w:styleId="Hyperlink">
    <w:name w:val="Hyperlink"/>
    <w:basedOn w:val="DefaultParagraphFont"/>
    <w:uiPriority w:val="99"/>
    <w:unhideWhenUsed/>
    <w:rsid w:val="006D2973"/>
    <w:rPr>
      <w:color w:val="002069" w:themeColor="hyperlink"/>
      <w:u w:val="single"/>
    </w:rPr>
  </w:style>
  <w:style w:type="character" w:styleId="UnresolvedMention">
    <w:name w:val="Unresolved Mention"/>
    <w:basedOn w:val="DefaultParagraphFont"/>
    <w:uiPriority w:val="99"/>
    <w:semiHidden/>
    <w:rsid w:val="006D2973"/>
    <w:rPr>
      <w:color w:val="605E5C"/>
      <w:shd w:val="clear" w:color="auto" w:fill="E1DFDD"/>
    </w:rPr>
  </w:style>
  <w:style w:type="paragraph" w:customStyle="1" w:styleId="paragraph">
    <w:name w:val="paragraph"/>
    <w:basedOn w:val="Normal"/>
    <w:rsid w:val="00F83B13"/>
    <w:pPr>
      <w:spacing w:before="100" w:beforeAutospacing="1" w:after="100" w:afterAutospacing="1"/>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F83B13"/>
  </w:style>
  <w:style w:type="character" w:customStyle="1" w:styleId="eop">
    <w:name w:val="eop"/>
    <w:basedOn w:val="DefaultParagraphFont"/>
    <w:rsid w:val="00F8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9802">
      <w:bodyDiv w:val="1"/>
      <w:marLeft w:val="0"/>
      <w:marRight w:val="0"/>
      <w:marTop w:val="0"/>
      <w:marBottom w:val="0"/>
      <w:divBdr>
        <w:top w:val="none" w:sz="0" w:space="0" w:color="auto"/>
        <w:left w:val="none" w:sz="0" w:space="0" w:color="auto"/>
        <w:bottom w:val="none" w:sz="0" w:space="0" w:color="auto"/>
        <w:right w:val="none" w:sz="0" w:space="0" w:color="auto"/>
      </w:divBdr>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465665193">
      <w:bodyDiv w:val="1"/>
      <w:marLeft w:val="0"/>
      <w:marRight w:val="0"/>
      <w:marTop w:val="0"/>
      <w:marBottom w:val="0"/>
      <w:divBdr>
        <w:top w:val="none" w:sz="0" w:space="0" w:color="auto"/>
        <w:left w:val="none" w:sz="0" w:space="0" w:color="auto"/>
        <w:bottom w:val="none" w:sz="0" w:space="0" w:color="auto"/>
        <w:right w:val="none" w:sz="0" w:space="0" w:color="auto"/>
      </w:divBdr>
    </w:div>
    <w:div w:id="1289316677">
      <w:bodyDiv w:val="1"/>
      <w:marLeft w:val="0"/>
      <w:marRight w:val="0"/>
      <w:marTop w:val="0"/>
      <w:marBottom w:val="0"/>
      <w:divBdr>
        <w:top w:val="none" w:sz="0" w:space="0" w:color="auto"/>
        <w:left w:val="none" w:sz="0" w:space="0" w:color="auto"/>
        <w:bottom w:val="none" w:sz="0" w:space="0" w:color="auto"/>
        <w:right w:val="none" w:sz="0" w:space="0" w:color="auto"/>
      </w:divBdr>
    </w:div>
    <w:div w:id="1440566888">
      <w:bodyDiv w:val="1"/>
      <w:marLeft w:val="0"/>
      <w:marRight w:val="0"/>
      <w:marTop w:val="0"/>
      <w:marBottom w:val="0"/>
      <w:divBdr>
        <w:top w:val="none" w:sz="0" w:space="0" w:color="auto"/>
        <w:left w:val="none" w:sz="0" w:space="0" w:color="auto"/>
        <w:bottom w:val="none" w:sz="0" w:space="0" w:color="auto"/>
        <w:right w:val="none" w:sz="0" w:space="0" w:color="auto"/>
      </w:divBdr>
      <w:divsChild>
        <w:div w:id="475923271">
          <w:marLeft w:val="0"/>
          <w:marRight w:val="0"/>
          <w:marTop w:val="0"/>
          <w:marBottom w:val="0"/>
          <w:divBdr>
            <w:top w:val="none" w:sz="0" w:space="0" w:color="auto"/>
            <w:left w:val="none" w:sz="0" w:space="0" w:color="auto"/>
            <w:bottom w:val="none" w:sz="0" w:space="0" w:color="auto"/>
            <w:right w:val="none" w:sz="0" w:space="0" w:color="auto"/>
          </w:divBdr>
        </w:div>
        <w:div w:id="1454590876">
          <w:marLeft w:val="0"/>
          <w:marRight w:val="0"/>
          <w:marTop w:val="0"/>
          <w:marBottom w:val="0"/>
          <w:divBdr>
            <w:top w:val="none" w:sz="0" w:space="0" w:color="auto"/>
            <w:left w:val="none" w:sz="0" w:space="0" w:color="auto"/>
            <w:bottom w:val="none" w:sz="0" w:space="0" w:color="auto"/>
            <w:right w:val="none" w:sz="0" w:space="0" w:color="auto"/>
          </w:divBdr>
        </w:div>
        <w:div w:id="1034236232">
          <w:marLeft w:val="0"/>
          <w:marRight w:val="0"/>
          <w:marTop w:val="0"/>
          <w:marBottom w:val="0"/>
          <w:divBdr>
            <w:top w:val="none" w:sz="0" w:space="0" w:color="auto"/>
            <w:left w:val="none" w:sz="0" w:space="0" w:color="auto"/>
            <w:bottom w:val="none" w:sz="0" w:space="0" w:color="auto"/>
            <w:right w:val="none" w:sz="0" w:space="0" w:color="auto"/>
          </w:divBdr>
        </w:div>
        <w:div w:id="527528955">
          <w:marLeft w:val="0"/>
          <w:marRight w:val="0"/>
          <w:marTop w:val="0"/>
          <w:marBottom w:val="0"/>
          <w:divBdr>
            <w:top w:val="none" w:sz="0" w:space="0" w:color="auto"/>
            <w:left w:val="none" w:sz="0" w:space="0" w:color="auto"/>
            <w:bottom w:val="none" w:sz="0" w:space="0" w:color="auto"/>
            <w:right w:val="none" w:sz="0" w:space="0" w:color="auto"/>
          </w:divBdr>
        </w:div>
        <w:div w:id="33800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D9AB82F2C2E5DE4CB59F048DAF6A17B3"/>
        <w:category>
          <w:name w:val="General"/>
          <w:gallery w:val="placeholder"/>
        </w:category>
        <w:types>
          <w:type w:val="bbPlcHdr"/>
        </w:types>
        <w:behaviors>
          <w:behavior w:val="content"/>
        </w:behaviors>
        <w:guid w:val="{A8BA13ED-D61E-D54A-8335-C224808102BC}"/>
      </w:docPartPr>
      <w:docPartBody>
        <w:p w:rsidR="004E36F8" w:rsidRDefault="00A86C54">
          <w:pPr>
            <w:pStyle w:val="D9AB82F2C2E5DE4CB59F048DAF6A17B3"/>
          </w:pPr>
          <w:r w:rsidRPr="00D0550B">
            <w:t>Time</w:t>
          </w:r>
        </w:p>
      </w:docPartBody>
    </w:docPart>
    <w:docPart>
      <w:docPartPr>
        <w:name w:val="67FE01B62318984BA74F657F9BA32B54"/>
        <w:category>
          <w:name w:val="General"/>
          <w:gallery w:val="placeholder"/>
        </w:category>
        <w:types>
          <w:type w:val="bbPlcHdr"/>
        </w:types>
        <w:behaviors>
          <w:behavior w:val="content"/>
        </w:behaviors>
        <w:guid w:val="{17152064-BC6A-B84F-842E-CAA1E4B83DC2}"/>
      </w:docPartPr>
      <w:docPartBody>
        <w:p w:rsidR="004E36F8" w:rsidRDefault="00A86C54">
          <w:pPr>
            <w:pStyle w:val="67FE01B62318984BA74F657F9BA32B54"/>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8541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01250"/>
    <w:rsid w:val="00270A08"/>
    <w:rsid w:val="00463813"/>
    <w:rsid w:val="00464D0A"/>
    <w:rsid w:val="004E36F8"/>
    <w:rsid w:val="0053670A"/>
    <w:rsid w:val="00554318"/>
    <w:rsid w:val="0063620A"/>
    <w:rsid w:val="00641AE3"/>
    <w:rsid w:val="00871EC6"/>
    <w:rsid w:val="008F10EE"/>
    <w:rsid w:val="00902929"/>
    <w:rsid w:val="009940CB"/>
    <w:rsid w:val="009941FB"/>
    <w:rsid w:val="009F2B69"/>
    <w:rsid w:val="00A86C54"/>
    <w:rsid w:val="00CD59C8"/>
    <w:rsid w:val="00E3034A"/>
    <w:rsid w:val="00F3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59B8CDB0DCBA449B4F26580E0E1E7F" ma:contentTypeVersion="13" ma:contentTypeDescription="Create a new document." ma:contentTypeScope="" ma:versionID="da4565be0a5ce3daae9b9bba4ba4184e">
  <xsd:schema xmlns:xsd="http://www.w3.org/2001/XMLSchema" xmlns:xs="http://www.w3.org/2001/XMLSchema" xmlns:p="http://schemas.microsoft.com/office/2006/metadata/properties" xmlns:ns2="3871c8cd-07b9-4124-8b63-6bb7d42e263e" xmlns:ns3="0208cee6-abbe-4be1-84f6-bd89696444f3" targetNamespace="http://schemas.microsoft.com/office/2006/metadata/properties" ma:root="true" ma:fieldsID="5925cc7a1cff5d2873e9978ede69873c" ns2:_="" ns3:_="">
    <xsd:import namespace="3871c8cd-07b9-4124-8b63-6bb7d42e263e"/>
    <xsd:import namespace="0208cee6-abbe-4be1-84f6-bd89696444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1c8cd-07b9-4124-8b63-6bb7d42e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80bf7d-c90e-4300-8cf5-c1433a9b93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8cee6-abbe-4be1-84f6-bd89696444f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ca614a-5697-49f1-bc1b-2a3048e0a678}" ma:internalName="TaxCatchAll" ma:showField="CatchAllData" ma:web="0208cee6-abbe-4be1-84f6-bd8969644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08cee6-abbe-4be1-84f6-bd89696444f3" xsi:nil="true"/>
    <lcf76f155ced4ddcb4097134ff3c332f xmlns="3871c8cd-07b9-4124-8b63-6bb7d42e2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FD685AAE-B9BF-FF47-864F-7A51AA646ECC}">
  <ds:schemaRefs>
    <ds:schemaRef ds:uri="http://schemas.openxmlformats.org/officeDocument/2006/bibliography"/>
  </ds:schemaRefs>
</ds:datastoreItem>
</file>

<file path=customXml/itemProps3.xml><?xml version="1.0" encoding="utf-8"?>
<ds:datastoreItem xmlns:ds="http://schemas.openxmlformats.org/officeDocument/2006/customXml" ds:itemID="{C6EDFDC2-2088-4A67-8D24-F17E385D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1c8cd-07b9-4124-8b63-6bb7d42e263e"/>
    <ds:schemaRef ds:uri="0208cee6-abbe-4be1-84f6-bd8969644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0208cee6-abbe-4be1-84f6-bd89696444f3"/>
    <ds:schemaRef ds:uri="3871c8cd-07b9-4124-8b63-6bb7d42e26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2023-06-05T16:06:00Z</dcterms:created>
  <dcterms:modified xsi:type="dcterms:W3CDTF">2023-06-05T16:07:00Z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0x010100ED59B8CDB0DCBA449B4F26580E0E1E7F</vt:lpwstr>
  </property>
  <property fmtid="{D5CDD505-2E9C-101B-9397-08002B2CF9AE}" pid="3" name="MediaServiceImageTags">
    <vt:lpwstr/>
  </property>
  <property fmtid="{D5CDD505-2E9C-101B-9397-08002B2CF9AE}" pid="4" name="GrammarlyDocumentId">
    <vt:lpwstr>d6275495f78c1abed5211082ec45307f5a4597ff89bb2ddf4f27193172a4fd9e</vt:lpwstr>
  </property>
</Properties>
</file>