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6372E" w14:textId="77777777" w:rsidR="007E479F" w:rsidRPr="005B2346" w:rsidRDefault="007E479F" w:rsidP="004129B7">
      <w:pPr>
        <w:pStyle w:val="Title"/>
        <w:rPr>
          <w:rFonts w:ascii="Calibri" w:hAnsi="Calibri" w:cs="Calibri"/>
          <w:color w:val="002069" w:themeColor="text2"/>
          <w:sz w:val="28"/>
          <w:szCs w:val="28"/>
        </w:rPr>
      </w:pPr>
    </w:p>
    <w:p w14:paraId="5ABD048A" w14:textId="42D7AE2F" w:rsidR="00EF36A5" w:rsidRPr="00D04F66" w:rsidRDefault="008D1CB4" w:rsidP="004129B7">
      <w:pPr>
        <w:pStyle w:val="Title"/>
        <w:rPr>
          <w:rFonts w:ascii="Calibri" w:hAnsi="Calibri" w:cs="Calibri"/>
          <w:color w:val="002069" w:themeColor="text2"/>
          <w:sz w:val="32"/>
          <w:szCs w:val="32"/>
        </w:rPr>
      </w:pPr>
      <w:r w:rsidRPr="00D04F66">
        <w:rPr>
          <w:rFonts w:ascii="Calibri" w:hAnsi="Calibri" w:cs="Calibri"/>
          <w:color w:val="002069" w:themeColor="text2"/>
          <w:sz w:val="32"/>
          <w:szCs w:val="32"/>
        </w:rPr>
        <w:t>EQUITY TA</w:t>
      </w:r>
      <w:r w:rsidR="00F53922" w:rsidRPr="00D04F66">
        <w:rPr>
          <w:rFonts w:ascii="Calibri" w:hAnsi="Calibri" w:cs="Calibri"/>
          <w:color w:val="002069" w:themeColor="text2"/>
          <w:sz w:val="32"/>
          <w:szCs w:val="32"/>
        </w:rPr>
        <w:t>S</w:t>
      </w:r>
      <w:r w:rsidRPr="00D04F66">
        <w:rPr>
          <w:rFonts w:ascii="Calibri" w:hAnsi="Calibri" w:cs="Calibri"/>
          <w:color w:val="002069" w:themeColor="text2"/>
          <w:sz w:val="32"/>
          <w:szCs w:val="32"/>
        </w:rPr>
        <w:t>K</w:t>
      </w:r>
      <w:r w:rsidR="00B32044" w:rsidRPr="00D04F66">
        <w:rPr>
          <w:rFonts w:ascii="Calibri" w:hAnsi="Calibri" w:cs="Calibri"/>
          <w:color w:val="002069" w:themeColor="text2"/>
          <w:sz w:val="32"/>
          <w:szCs w:val="32"/>
        </w:rPr>
        <w:t>FORCE</w:t>
      </w:r>
      <w:r w:rsidRPr="00D04F66">
        <w:rPr>
          <w:rFonts w:ascii="Calibri" w:hAnsi="Calibri" w:cs="Calibri"/>
          <w:color w:val="002069" w:themeColor="text2"/>
          <w:sz w:val="32"/>
          <w:szCs w:val="32"/>
        </w:rPr>
        <w:t xml:space="preserve"> </w:t>
      </w:r>
      <w:r w:rsidR="008C1AB4" w:rsidRPr="00D04F66">
        <w:rPr>
          <w:rFonts w:ascii="Calibri" w:hAnsi="Calibri" w:cs="Calibri"/>
          <w:color w:val="002069" w:themeColor="text2"/>
          <w:sz w:val="32"/>
          <w:szCs w:val="32"/>
        </w:rPr>
        <w:t>POLICY</w:t>
      </w:r>
      <w:r w:rsidR="000C4E16" w:rsidRPr="00D04F66">
        <w:rPr>
          <w:rFonts w:ascii="Calibri" w:hAnsi="Calibri" w:cs="Calibri"/>
          <w:color w:val="002069" w:themeColor="text2"/>
          <w:sz w:val="32"/>
          <w:szCs w:val="32"/>
        </w:rPr>
        <w:t xml:space="preserve"> WORKGROUP</w:t>
      </w:r>
    </w:p>
    <w:p w14:paraId="2064196C" w14:textId="58782D63" w:rsidR="00EF36A5" w:rsidRPr="00D04F66" w:rsidRDefault="004A72FD" w:rsidP="004129B7">
      <w:pPr>
        <w:pStyle w:val="Details"/>
        <w:rPr>
          <w:rFonts w:ascii="Calibri" w:hAnsi="Calibri" w:cs="Calibri"/>
          <w:sz w:val="24"/>
          <w:szCs w:val="24"/>
        </w:rPr>
      </w:pPr>
      <w:sdt>
        <w:sdtPr>
          <w:rPr>
            <w:rStyle w:val="Bold"/>
            <w:rFonts w:ascii="Calibri" w:hAnsi="Calibri" w:cs="Calibri"/>
            <w:sz w:val="24"/>
            <w:szCs w:val="24"/>
          </w:rPr>
          <w:id w:val="-2126385715"/>
          <w:placeholder>
            <w:docPart w:val="20041933E5087F4E8D7311EC542D5E9E"/>
          </w:placeholder>
          <w:temporary/>
          <w:showingPlcHdr/>
          <w15:appearance w15:val="hidden"/>
        </w:sdtPr>
        <w:sdtEndPr>
          <w:rPr>
            <w:rStyle w:val="Bold"/>
          </w:rPr>
        </w:sdtEndPr>
        <w:sdtContent>
          <w:r w:rsidR="004129B7" w:rsidRPr="00D04F66">
            <w:rPr>
              <w:rStyle w:val="Bold"/>
              <w:rFonts w:ascii="Calibri" w:hAnsi="Calibri" w:cs="Calibri"/>
              <w:sz w:val="24"/>
              <w:szCs w:val="24"/>
            </w:rPr>
            <w:t>Date:</w:t>
          </w:r>
        </w:sdtContent>
      </w:sdt>
      <w:r w:rsidR="004129B7" w:rsidRPr="00D04F66">
        <w:rPr>
          <w:rFonts w:ascii="Calibri" w:hAnsi="Calibri" w:cs="Calibri"/>
          <w:sz w:val="24"/>
          <w:szCs w:val="24"/>
        </w:rPr>
        <w:t xml:space="preserve"> </w:t>
      </w:r>
      <w:r w:rsidR="0049471D" w:rsidRPr="00D04F66">
        <w:rPr>
          <w:rFonts w:ascii="Calibri" w:hAnsi="Calibri" w:cs="Calibri"/>
          <w:sz w:val="24"/>
          <w:szCs w:val="24"/>
        </w:rPr>
        <w:t>Wednesday</w:t>
      </w:r>
      <w:r w:rsidR="009348E2" w:rsidRPr="00D04F66">
        <w:rPr>
          <w:rFonts w:ascii="Calibri" w:hAnsi="Calibri" w:cs="Calibri"/>
          <w:sz w:val="24"/>
          <w:szCs w:val="24"/>
        </w:rPr>
        <w:t xml:space="preserve">, </w:t>
      </w:r>
      <w:r w:rsidR="0049471D" w:rsidRPr="00D04F66">
        <w:rPr>
          <w:rFonts w:ascii="Calibri" w:hAnsi="Calibri" w:cs="Calibri"/>
          <w:sz w:val="24"/>
          <w:szCs w:val="24"/>
        </w:rPr>
        <w:t>March 3</w:t>
      </w:r>
      <w:r w:rsidR="009348E2" w:rsidRPr="00D04F66">
        <w:rPr>
          <w:rFonts w:ascii="Calibri" w:hAnsi="Calibri" w:cs="Calibri"/>
          <w:sz w:val="24"/>
          <w:szCs w:val="24"/>
        </w:rPr>
        <w:t>, 2021</w:t>
      </w:r>
      <w:r w:rsidR="00A81498" w:rsidRPr="00D04F66">
        <w:rPr>
          <w:rFonts w:ascii="Calibri" w:hAnsi="Calibri" w:cs="Calibri"/>
          <w:sz w:val="24"/>
          <w:szCs w:val="24"/>
        </w:rPr>
        <w:tab/>
      </w:r>
      <w:r w:rsidR="00A81498" w:rsidRPr="00D04F66">
        <w:rPr>
          <w:rFonts w:ascii="Calibri" w:hAnsi="Calibri" w:cs="Calibri"/>
          <w:sz w:val="24"/>
          <w:szCs w:val="24"/>
        </w:rPr>
        <w:tab/>
      </w:r>
      <w:r w:rsidR="00A81498" w:rsidRPr="00D04F66">
        <w:rPr>
          <w:rFonts w:ascii="Calibri" w:hAnsi="Calibri" w:cs="Calibri"/>
          <w:sz w:val="24"/>
          <w:szCs w:val="24"/>
        </w:rPr>
        <w:tab/>
      </w:r>
    </w:p>
    <w:p w14:paraId="3B2FFE4E" w14:textId="14C82A19" w:rsidR="00EF36A5" w:rsidRPr="00D04F66" w:rsidRDefault="004A72FD" w:rsidP="00AB4981">
      <w:pPr>
        <w:pStyle w:val="Details"/>
        <w:rPr>
          <w:rFonts w:ascii="Calibri" w:hAnsi="Calibri" w:cs="Calibri"/>
          <w:sz w:val="24"/>
          <w:szCs w:val="24"/>
        </w:rPr>
      </w:pPr>
      <w:sdt>
        <w:sdtPr>
          <w:rPr>
            <w:rStyle w:val="Bold"/>
            <w:rFonts w:ascii="Calibri" w:hAnsi="Calibri" w:cs="Calibri"/>
            <w:sz w:val="24"/>
            <w:szCs w:val="24"/>
          </w:rPr>
          <w:id w:val="-318193952"/>
          <w:placeholder>
            <w:docPart w:val="F61B5967A43BC0469310FA2C0C695634"/>
          </w:placeholder>
          <w:temporary/>
          <w:showingPlcHdr/>
          <w15:appearance w15:val="hidden"/>
        </w:sdtPr>
        <w:sdtEndPr>
          <w:rPr>
            <w:rStyle w:val="Bold"/>
          </w:rPr>
        </w:sdtEndPr>
        <w:sdtContent>
          <w:r w:rsidR="004129B7" w:rsidRPr="00D04F66">
            <w:rPr>
              <w:rStyle w:val="Bold"/>
              <w:rFonts w:ascii="Calibri" w:hAnsi="Calibri" w:cs="Calibri"/>
              <w:sz w:val="24"/>
              <w:szCs w:val="24"/>
            </w:rPr>
            <w:t>Time:</w:t>
          </w:r>
        </w:sdtContent>
      </w:sdt>
      <w:r w:rsidR="00CA1E0A" w:rsidRPr="00D04F66">
        <w:rPr>
          <w:rStyle w:val="Bold"/>
          <w:rFonts w:ascii="Calibri" w:hAnsi="Calibri" w:cs="Calibri"/>
          <w:sz w:val="24"/>
          <w:szCs w:val="24"/>
        </w:rPr>
        <w:t xml:space="preserve">  </w:t>
      </w:r>
      <w:r w:rsidR="0049471D" w:rsidRPr="00D04F66">
        <w:rPr>
          <w:rStyle w:val="Bold"/>
          <w:rFonts w:ascii="Calibri" w:hAnsi="Calibri" w:cs="Calibri"/>
          <w:b w:val="0"/>
          <w:bCs/>
          <w:sz w:val="24"/>
          <w:szCs w:val="24"/>
        </w:rPr>
        <w:t>8:30</w:t>
      </w:r>
      <w:r w:rsidR="009348E2" w:rsidRPr="00D04F66">
        <w:rPr>
          <w:rStyle w:val="Bold"/>
          <w:rFonts w:ascii="Calibri" w:hAnsi="Calibri" w:cs="Calibri"/>
          <w:b w:val="0"/>
          <w:bCs/>
          <w:sz w:val="24"/>
          <w:szCs w:val="24"/>
        </w:rPr>
        <w:t>-</w:t>
      </w:r>
      <w:r w:rsidR="00257773" w:rsidRPr="00D04F66">
        <w:rPr>
          <w:rStyle w:val="Bold"/>
          <w:rFonts w:ascii="Calibri" w:hAnsi="Calibri" w:cs="Calibri"/>
          <w:b w:val="0"/>
          <w:bCs/>
          <w:sz w:val="24"/>
          <w:szCs w:val="24"/>
        </w:rPr>
        <w:t>1</w:t>
      </w:r>
      <w:r w:rsidR="0049471D" w:rsidRPr="00D04F66">
        <w:rPr>
          <w:rStyle w:val="Bold"/>
          <w:rFonts w:ascii="Calibri" w:hAnsi="Calibri" w:cs="Calibri"/>
          <w:b w:val="0"/>
          <w:bCs/>
          <w:sz w:val="24"/>
          <w:szCs w:val="24"/>
        </w:rPr>
        <w:t>0</w:t>
      </w:r>
      <w:r w:rsidR="00257773" w:rsidRPr="00D04F66">
        <w:rPr>
          <w:rStyle w:val="Bold"/>
          <w:rFonts w:ascii="Calibri" w:hAnsi="Calibri" w:cs="Calibri"/>
          <w:b w:val="0"/>
          <w:bCs/>
          <w:sz w:val="24"/>
          <w:szCs w:val="24"/>
        </w:rPr>
        <w:t>:</w:t>
      </w:r>
      <w:r w:rsidR="0049471D" w:rsidRPr="00D04F66">
        <w:rPr>
          <w:rStyle w:val="Bold"/>
          <w:rFonts w:ascii="Calibri" w:hAnsi="Calibri" w:cs="Calibri"/>
          <w:b w:val="0"/>
          <w:bCs/>
          <w:sz w:val="24"/>
          <w:szCs w:val="24"/>
        </w:rPr>
        <w:t>0</w:t>
      </w:r>
      <w:r w:rsidR="00257773" w:rsidRPr="00D04F66">
        <w:rPr>
          <w:rStyle w:val="Bold"/>
          <w:rFonts w:ascii="Calibri" w:hAnsi="Calibri" w:cs="Calibri"/>
          <w:b w:val="0"/>
          <w:bCs/>
          <w:sz w:val="24"/>
          <w:szCs w:val="24"/>
        </w:rPr>
        <w:t>0 AM CST</w:t>
      </w:r>
    </w:p>
    <w:p w14:paraId="03A49778" w14:textId="7AD3F4FC" w:rsidR="00D77497" w:rsidRPr="00D04F66" w:rsidRDefault="00D77497" w:rsidP="001E55D1">
      <w:pPr>
        <w:pStyle w:val="Details"/>
        <w:spacing w:after="0"/>
        <w:rPr>
          <w:rFonts w:ascii="Calibri" w:hAnsi="Calibri" w:cs="Calibri"/>
          <w:sz w:val="24"/>
          <w:szCs w:val="24"/>
        </w:rPr>
      </w:pPr>
      <w:r w:rsidRPr="00D04F66">
        <w:rPr>
          <w:rFonts w:ascii="Calibri" w:hAnsi="Calibri" w:cs="Calibri"/>
          <w:b/>
          <w:bCs/>
          <w:sz w:val="24"/>
          <w:szCs w:val="24"/>
        </w:rPr>
        <w:t>Location:</w:t>
      </w:r>
      <w:r w:rsidRPr="00D04F66">
        <w:rPr>
          <w:rFonts w:ascii="Calibri" w:hAnsi="Calibri" w:cs="Calibri"/>
          <w:sz w:val="24"/>
          <w:szCs w:val="24"/>
        </w:rPr>
        <w:t xml:space="preserve">  </w:t>
      </w:r>
      <w:r w:rsidR="00D87B35" w:rsidRPr="00D04F66">
        <w:rPr>
          <w:rFonts w:ascii="Calibri" w:hAnsi="Calibri" w:cs="Calibri"/>
          <w:sz w:val="24"/>
          <w:szCs w:val="24"/>
        </w:rPr>
        <w:t>Zoom</w:t>
      </w:r>
      <w:r w:rsidR="00345757" w:rsidRPr="00D04F66">
        <w:rPr>
          <w:rFonts w:ascii="Calibri" w:hAnsi="Calibri" w:cs="Calibri"/>
          <w:sz w:val="24"/>
          <w:szCs w:val="24"/>
        </w:rPr>
        <w:t xml:space="preserve"> (See Details Below)</w:t>
      </w:r>
    </w:p>
    <w:p w14:paraId="20BC5D11" w14:textId="4131E097" w:rsidR="001E55D1" w:rsidRDefault="007E479F" w:rsidP="001E55D1">
      <w:pPr>
        <w:spacing w:after="0" w:line="240" w:lineRule="auto"/>
        <w:rPr>
          <w:rFonts w:ascii="Calibri" w:hAnsi="Calibri" w:cs="Calibri"/>
          <w:szCs w:val="24"/>
        </w:rPr>
      </w:pPr>
      <w:r w:rsidRPr="00D04F66">
        <w:rPr>
          <w:rFonts w:ascii="Calibri" w:hAnsi="Calibri" w:cs="Calibri"/>
          <w:b/>
          <w:bCs/>
          <w:szCs w:val="24"/>
        </w:rPr>
        <w:t>Workg</w:t>
      </w:r>
      <w:r w:rsidR="001E55D1" w:rsidRPr="00D04F66">
        <w:rPr>
          <w:rFonts w:ascii="Calibri" w:hAnsi="Calibri" w:cs="Calibri"/>
          <w:b/>
          <w:bCs/>
          <w:szCs w:val="24"/>
        </w:rPr>
        <w:t xml:space="preserve">roup </w:t>
      </w:r>
      <w:r w:rsidRPr="00D04F66">
        <w:rPr>
          <w:rFonts w:ascii="Calibri" w:hAnsi="Calibri" w:cs="Calibri"/>
          <w:b/>
          <w:bCs/>
          <w:szCs w:val="24"/>
        </w:rPr>
        <w:t>Co-</w:t>
      </w:r>
      <w:r w:rsidR="001E55D1" w:rsidRPr="00D04F66">
        <w:rPr>
          <w:rFonts w:ascii="Calibri" w:hAnsi="Calibri" w:cs="Calibri"/>
          <w:b/>
          <w:bCs/>
          <w:szCs w:val="24"/>
        </w:rPr>
        <w:t>Lead</w:t>
      </w:r>
      <w:r w:rsidR="000E3648" w:rsidRPr="00D04F66">
        <w:rPr>
          <w:rFonts w:ascii="Calibri" w:hAnsi="Calibri" w:cs="Calibri"/>
          <w:b/>
          <w:bCs/>
          <w:szCs w:val="24"/>
        </w:rPr>
        <w:t xml:space="preserve"> and Chair</w:t>
      </w:r>
      <w:r w:rsidR="001E55D1" w:rsidRPr="00D04F66">
        <w:rPr>
          <w:rFonts w:ascii="Calibri" w:hAnsi="Calibri" w:cs="Calibri"/>
          <w:b/>
          <w:bCs/>
          <w:szCs w:val="24"/>
        </w:rPr>
        <w:t xml:space="preserve">:  </w:t>
      </w:r>
      <w:r w:rsidR="008C1AB4" w:rsidRPr="00D04F66">
        <w:rPr>
          <w:rFonts w:ascii="Calibri" w:hAnsi="Calibri" w:cs="Calibri"/>
          <w:szCs w:val="24"/>
        </w:rPr>
        <w:t>Sergio Mendoza and Angela Morrison</w:t>
      </w:r>
    </w:p>
    <w:p w14:paraId="3181E15D" w14:textId="5766A768" w:rsidR="00D04F66" w:rsidRDefault="00D04F66" w:rsidP="001E55D1">
      <w:pPr>
        <w:spacing w:after="0" w:line="240" w:lineRule="auto"/>
        <w:rPr>
          <w:rFonts w:ascii="Calibri" w:hAnsi="Calibri" w:cs="Calibri"/>
          <w:szCs w:val="24"/>
        </w:rPr>
      </w:pPr>
      <w:r>
        <w:rPr>
          <w:rFonts w:ascii="Calibri" w:hAnsi="Calibri" w:cs="Calibri"/>
          <w:b/>
          <w:bCs/>
          <w:szCs w:val="24"/>
        </w:rPr>
        <w:t xml:space="preserve">Staff Present: </w:t>
      </w:r>
      <w:r>
        <w:rPr>
          <w:rFonts w:ascii="Calibri" w:hAnsi="Calibri" w:cs="Calibri"/>
          <w:szCs w:val="24"/>
        </w:rPr>
        <w:t xml:space="preserve">Sarah Blalock and Jeannette Tamayo </w:t>
      </w:r>
    </w:p>
    <w:p w14:paraId="18313359" w14:textId="77777777" w:rsidR="00D04F66" w:rsidRPr="00D04F66" w:rsidRDefault="00D04F66" w:rsidP="001E55D1">
      <w:pPr>
        <w:spacing w:after="0" w:line="240" w:lineRule="auto"/>
        <w:rPr>
          <w:rFonts w:ascii="Calibri" w:hAnsi="Calibri" w:cs="Calibri"/>
          <w:szCs w:val="24"/>
        </w:rPr>
      </w:pPr>
    </w:p>
    <w:p w14:paraId="228F1FF0" w14:textId="19D969EF" w:rsidR="009432E9" w:rsidRPr="00D04F66" w:rsidRDefault="009432E9" w:rsidP="001E55D1">
      <w:pPr>
        <w:rPr>
          <w:rFonts w:ascii="Calibri" w:hAnsi="Calibri" w:cs="Calibri"/>
          <w:szCs w:val="24"/>
        </w:rPr>
      </w:pPr>
      <w:r w:rsidRPr="00D04F66">
        <w:rPr>
          <w:rFonts w:ascii="Calibri" w:hAnsi="Calibri" w:cs="Calibri"/>
          <w:b/>
          <w:bCs/>
          <w:szCs w:val="24"/>
        </w:rPr>
        <w:t>Members</w:t>
      </w:r>
      <w:r w:rsidR="00217F5D" w:rsidRPr="00D04F66">
        <w:rPr>
          <w:rFonts w:ascii="Calibri" w:hAnsi="Calibri" w:cs="Calibri"/>
          <w:b/>
          <w:bCs/>
          <w:szCs w:val="24"/>
        </w:rPr>
        <w:t xml:space="preserve"> Present</w:t>
      </w:r>
      <w:r w:rsidRPr="00D04F66">
        <w:rPr>
          <w:rFonts w:ascii="Calibri" w:hAnsi="Calibri" w:cs="Calibri"/>
          <w:b/>
          <w:bCs/>
          <w:szCs w:val="24"/>
        </w:rPr>
        <w:t xml:space="preserve">:  </w:t>
      </w:r>
      <w:r w:rsidR="008C1AB4" w:rsidRPr="00D04F66">
        <w:rPr>
          <w:rFonts w:ascii="Calibri" w:hAnsi="Calibri" w:cs="Calibri"/>
          <w:szCs w:val="24"/>
        </w:rPr>
        <w:t xml:space="preserve">Elba Aranda-Suh, Peter </w:t>
      </w:r>
      <w:proofErr w:type="spellStart"/>
      <w:r w:rsidR="008C1AB4" w:rsidRPr="00D04F66">
        <w:rPr>
          <w:rFonts w:ascii="Calibri" w:hAnsi="Calibri" w:cs="Calibri"/>
          <w:szCs w:val="24"/>
        </w:rPr>
        <w:t>Creticos</w:t>
      </w:r>
      <w:proofErr w:type="spellEnd"/>
      <w:r w:rsidR="008C1AB4" w:rsidRPr="00D04F66">
        <w:rPr>
          <w:rFonts w:ascii="Calibri" w:hAnsi="Calibri" w:cs="Calibri"/>
          <w:szCs w:val="24"/>
        </w:rPr>
        <w:t xml:space="preserve">, Kevin Anthony Ford, Jennifer Foster, Laura Gergely, Jason Keller, Sergio Mendoza, Angela Morrison, Julio Rodriguez, </w:t>
      </w:r>
      <w:proofErr w:type="spellStart"/>
      <w:r w:rsidR="008C1AB4" w:rsidRPr="00D04F66">
        <w:rPr>
          <w:rFonts w:ascii="Calibri" w:hAnsi="Calibri" w:cs="Calibri"/>
          <w:szCs w:val="24"/>
        </w:rPr>
        <w:t>Itedal</w:t>
      </w:r>
      <w:proofErr w:type="spellEnd"/>
      <w:r w:rsidR="008C1AB4" w:rsidRPr="00D04F66">
        <w:rPr>
          <w:rFonts w:ascii="Calibri" w:hAnsi="Calibri" w:cs="Calibri"/>
          <w:szCs w:val="24"/>
        </w:rPr>
        <w:t xml:space="preserve"> </w:t>
      </w:r>
      <w:proofErr w:type="spellStart"/>
      <w:r w:rsidR="008C1AB4" w:rsidRPr="00D04F66">
        <w:rPr>
          <w:rFonts w:ascii="Calibri" w:hAnsi="Calibri" w:cs="Calibri"/>
          <w:szCs w:val="24"/>
        </w:rPr>
        <w:t>Shalabi</w:t>
      </w:r>
      <w:proofErr w:type="spellEnd"/>
    </w:p>
    <w:p w14:paraId="20A4A709" w14:textId="77777777" w:rsidR="00D04F66" w:rsidRPr="00D04F66" w:rsidRDefault="00217F5D" w:rsidP="00D04F66">
      <w:pPr>
        <w:rPr>
          <w:rFonts w:ascii="Calibri" w:hAnsi="Calibri" w:cs="Calibri"/>
          <w:szCs w:val="24"/>
        </w:rPr>
      </w:pPr>
      <w:r w:rsidRPr="00D04F66">
        <w:rPr>
          <w:rFonts w:ascii="Calibri" w:hAnsi="Calibri" w:cs="Calibri"/>
          <w:b/>
          <w:bCs/>
          <w:szCs w:val="24"/>
        </w:rPr>
        <w:t xml:space="preserve">Members Absent: </w:t>
      </w:r>
      <w:r w:rsidR="00D04F66" w:rsidRPr="00D04F66">
        <w:rPr>
          <w:rFonts w:ascii="Calibri" w:hAnsi="Calibri" w:cs="Calibri"/>
          <w:szCs w:val="24"/>
        </w:rPr>
        <w:t xml:space="preserve">Pat Devaney, </w:t>
      </w:r>
      <w:r w:rsidR="00FF1F9C" w:rsidRPr="00D04F66">
        <w:rPr>
          <w:rFonts w:ascii="Calibri" w:hAnsi="Calibri" w:cs="Calibri"/>
          <w:szCs w:val="24"/>
        </w:rPr>
        <w:t>Jamie Ewing,</w:t>
      </w:r>
      <w:r w:rsidR="00D04F66" w:rsidRPr="00D04F66">
        <w:rPr>
          <w:rFonts w:ascii="Calibri" w:hAnsi="Calibri" w:cs="Calibri"/>
          <w:szCs w:val="24"/>
        </w:rPr>
        <w:t xml:space="preserve"> Jessica Linder Gallo, Maggie Rivera, </w:t>
      </w:r>
      <w:proofErr w:type="spellStart"/>
      <w:r w:rsidR="00D04F66" w:rsidRPr="00D04F66">
        <w:rPr>
          <w:rFonts w:ascii="Calibri" w:hAnsi="Calibri" w:cs="Calibri"/>
          <w:szCs w:val="24"/>
        </w:rPr>
        <w:t>Manika</w:t>
      </w:r>
      <w:proofErr w:type="spellEnd"/>
      <w:r w:rsidR="00D04F66" w:rsidRPr="00D04F66">
        <w:rPr>
          <w:rFonts w:ascii="Calibri" w:hAnsi="Calibri" w:cs="Calibri"/>
          <w:szCs w:val="24"/>
        </w:rPr>
        <w:t xml:space="preserve"> Turnbull, Audra Wilson</w:t>
      </w:r>
    </w:p>
    <w:p w14:paraId="4FB4308D" w14:textId="4C6A801F" w:rsidR="00217F5D" w:rsidRPr="00D04F66" w:rsidRDefault="00D04F66" w:rsidP="001E55D1">
      <w:pPr>
        <w:rPr>
          <w:rFonts w:ascii="Calibri" w:hAnsi="Calibri" w:cs="Calibri"/>
          <w:b/>
          <w:bCs/>
          <w:szCs w:val="24"/>
        </w:rPr>
      </w:pPr>
      <w:r w:rsidRPr="00D04F66">
        <w:rPr>
          <w:rFonts w:ascii="Calibri" w:hAnsi="Calibri" w:cs="Calibri"/>
          <w:b/>
          <w:bCs/>
          <w:szCs w:val="24"/>
        </w:rPr>
        <w:t xml:space="preserve">Guest Present: </w:t>
      </w:r>
      <w:r w:rsidRPr="00D04F66">
        <w:rPr>
          <w:rFonts w:ascii="Calibri" w:hAnsi="Calibri" w:cs="Calibri"/>
          <w:szCs w:val="24"/>
        </w:rPr>
        <w:t>Corinne Kodama</w:t>
      </w:r>
    </w:p>
    <w:tbl>
      <w:tblPr>
        <w:tblStyle w:val="ListTable6Colorful"/>
        <w:tblW w:w="55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620" w:firstRow="1" w:lastRow="0" w:firstColumn="0" w:lastColumn="0" w:noHBand="1" w:noVBand="1"/>
        <w:tblDescription w:val="Agenda items table"/>
      </w:tblPr>
      <w:tblGrid>
        <w:gridCol w:w="1165"/>
        <w:gridCol w:w="6926"/>
        <w:gridCol w:w="2198"/>
      </w:tblGrid>
      <w:tr w:rsidR="00650D06" w:rsidRPr="00217F5D" w14:paraId="286C1C19" w14:textId="77777777" w:rsidTr="002A293B">
        <w:trPr>
          <w:cnfStyle w:val="100000000000" w:firstRow="1" w:lastRow="0" w:firstColumn="0" w:lastColumn="0" w:oddVBand="0" w:evenVBand="0" w:oddHBand="0" w:evenHBand="0" w:firstRowFirstColumn="0" w:firstRowLastColumn="0" w:lastRowFirstColumn="0" w:lastRowLastColumn="0"/>
          <w:trHeight w:val="360"/>
          <w:tblHeader/>
        </w:trPr>
        <w:tc>
          <w:tcPr>
            <w:tcW w:w="1166" w:type="dxa"/>
            <w:tcBorders>
              <w:bottom w:val="none" w:sz="0" w:space="0" w:color="auto"/>
            </w:tcBorders>
            <w:shd w:val="clear" w:color="auto" w:fill="638C1C" w:themeFill="accent3"/>
            <w:vAlign w:val="center"/>
          </w:tcPr>
          <w:sdt>
            <w:sdtPr>
              <w:rPr>
                <w:rFonts w:ascii="Calibri" w:hAnsi="Calibri" w:cs="Calibri"/>
                <w:color w:val="FFFFFF" w:themeColor="background1"/>
                <w:szCs w:val="24"/>
              </w:rPr>
              <w:alias w:val="Time:"/>
              <w:tag w:val="Time:"/>
              <w:id w:val="-718661838"/>
              <w:placeholder>
                <w:docPart w:val="D9AB82F2C2E5DE4CB59F048DAF6A17B3"/>
              </w:placeholder>
              <w:temporary/>
              <w:showingPlcHdr/>
              <w15:appearance w15:val="hidden"/>
            </w:sdtPr>
            <w:sdtEndPr/>
            <w:sdtContent>
              <w:p w14:paraId="5988F043" w14:textId="77777777" w:rsidR="00D0550B" w:rsidRPr="00217F5D" w:rsidRDefault="00D0550B" w:rsidP="00775DDC">
                <w:pPr>
                  <w:ind w:left="144" w:right="144"/>
                  <w:jc w:val="both"/>
                  <w:rPr>
                    <w:rFonts w:ascii="Calibri" w:hAnsi="Calibri" w:cs="Calibri"/>
                    <w:color w:val="FFFFFF" w:themeColor="background1"/>
                    <w:szCs w:val="24"/>
                  </w:rPr>
                </w:pPr>
                <w:r w:rsidRPr="00217F5D">
                  <w:rPr>
                    <w:rFonts w:ascii="Calibri" w:hAnsi="Calibri" w:cs="Calibri"/>
                    <w:color w:val="FFFFFF" w:themeColor="background1"/>
                    <w:szCs w:val="24"/>
                  </w:rPr>
                  <w:t>Time</w:t>
                </w:r>
              </w:p>
            </w:sdtContent>
          </w:sdt>
        </w:tc>
        <w:tc>
          <w:tcPr>
            <w:tcW w:w="6934" w:type="dxa"/>
            <w:tcBorders>
              <w:bottom w:val="none" w:sz="0" w:space="0" w:color="auto"/>
            </w:tcBorders>
            <w:shd w:val="clear" w:color="auto" w:fill="638C1C" w:themeFill="accent3"/>
            <w:vAlign w:val="center"/>
          </w:tcPr>
          <w:sdt>
            <w:sdtPr>
              <w:rPr>
                <w:rFonts w:ascii="Calibri" w:hAnsi="Calibri" w:cs="Calibri"/>
                <w:color w:val="FFFFFF" w:themeColor="background1"/>
                <w:szCs w:val="24"/>
              </w:rPr>
              <w:alias w:val="Item:"/>
              <w:tag w:val="Item:"/>
              <w:id w:val="614954302"/>
              <w:placeholder>
                <w:docPart w:val="67FE01B62318984BA74F657F9BA32B54"/>
              </w:placeholder>
              <w:temporary/>
              <w:showingPlcHdr/>
              <w15:appearance w15:val="hidden"/>
            </w:sdtPr>
            <w:sdtEndPr/>
            <w:sdtContent>
              <w:p w14:paraId="7576269C" w14:textId="77777777" w:rsidR="00D0550B" w:rsidRPr="00217F5D" w:rsidRDefault="00D0550B" w:rsidP="00775DDC">
                <w:pPr>
                  <w:ind w:left="144" w:right="144"/>
                  <w:jc w:val="both"/>
                  <w:rPr>
                    <w:rFonts w:ascii="Calibri" w:hAnsi="Calibri" w:cs="Calibri"/>
                    <w:color w:val="FFFFFF" w:themeColor="background1"/>
                    <w:szCs w:val="24"/>
                  </w:rPr>
                </w:pPr>
                <w:r w:rsidRPr="00217F5D">
                  <w:rPr>
                    <w:rFonts w:ascii="Calibri" w:hAnsi="Calibri" w:cs="Calibri"/>
                    <w:color w:val="FFFFFF" w:themeColor="background1"/>
                    <w:szCs w:val="24"/>
                  </w:rPr>
                  <w:t>Item</w:t>
                </w:r>
              </w:p>
            </w:sdtContent>
          </w:sdt>
        </w:tc>
        <w:tc>
          <w:tcPr>
            <w:tcW w:w="2200" w:type="dxa"/>
            <w:tcBorders>
              <w:bottom w:val="none" w:sz="0" w:space="0" w:color="auto"/>
            </w:tcBorders>
            <w:shd w:val="clear" w:color="auto" w:fill="638C1C" w:themeFill="accent3"/>
            <w:vAlign w:val="center"/>
          </w:tcPr>
          <w:p w14:paraId="50B41A91" w14:textId="1ED4FE44" w:rsidR="00D0550B" w:rsidRPr="00217F5D" w:rsidRDefault="00775DDC" w:rsidP="00775DDC">
            <w:pPr>
              <w:ind w:left="144" w:right="144"/>
              <w:jc w:val="both"/>
              <w:rPr>
                <w:rFonts w:ascii="Calibri" w:hAnsi="Calibri" w:cs="Calibri"/>
                <w:color w:val="FFFFFF" w:themeColor="background1"/>
                <w:szCs w:val="24"/>
              </w:rPr>
            </w:pPr>
            <w:r w:rsidRPr="00217F5D">
              <w:rPr>
                <w:rFonts w:ascii="Calibri" w:hAnsi="Calibri" w:cs="Calibri"/>
                <w:color w:val="FFFFFF" w:themeColor="background1"/>
                <w:szCs w:val="24"/>
              </w:rPr>
              <w:t>Presenter</w:t>
            </w:r>
          </w:p>
        </w:tc>
      </w:tr>
      <w:tr w:rsidR="00626735" w:rsidRPr="00217F5D" w14:paraId="495A6FC7" w14:textId="77777777" w:rsidTr="002A293B">
        <w:trPr>
          <w:trHeight w:val="558"/>
        </w:trPr>
        <w:tc>
          <w:tcPr>
            <w:tcW w:w="1166" w:type="dxa"/>
            <w:vAlign w:val="center"/>
          </w:tcPr>
          <w:p w14:paraId="687F5AE6" w14:textId="0BF8EFD1" w:rsidR="00626735" w:rsidRPr="00217F5D" w:rsidRDefault="00B01A6A" w:rsidP="00920349">
            <w:pPr>
              <w:spacing w:before="120" w:after="180"/>
              <w:ind w:left="144"/>
              <w:rPr>
                <w:rFonts w:ascii="Calibri" w:hAnsi="Calibri" w:cs="Calibri"/>
                <w:szCs w:val="24"/>
              </w:rPr>
            </w:pPr>
            <w:r w:rsidRPr="00217F5D">
              <w:rPr>
                <w:rFonts w:ascii="Calibri" w:hAnsi="Calibri" w:cs="Calibri"/>
                <w:szCs w:val="24"/>
              </w:rPr>
              <w:t>8:36 am</w:t>
            </w:r>
          </w:p>
        </w:tc>
        <w:tc>
          <w:tcPr>
            <w:tcW w:w="6934" w:type="dxa"/>
            <w:vAlign w:val="center"/>
          </w:tcPr>
          <w:p w14:paraId="2085CFD2" w14:textId="77777777" w:rsidR="009F257E" w:rsidRPr="00217F5D" w:rsidRDefault="001E55D1" w:rsidP="00B01A6A">
            <w:pPr>
              <w:spacing w:before="120" w:after="180"/>
              <w:rPr>
                <w:rFonts w:ascii="Calibri" w:hAnsi="Calibri" w:cs="Calibri"/>
                <w:szCs w:val="24"/>
              </w:rPr>
            </w:pPr>
            <w:r w:rsidRPr="00217F5D">
              <w:rPr>
                <w:rFonts w:ascii="Calibri" w:hAnsi="Calibri" w:cs="Calibri"/>
                <w:szCs w:val="24"/>
              </w:rPr>
              <w:t>Welcome</w:t>
            </w:r>
            <w:r w:rsidR="00FD0E42" w:rsidRPr="00217F5D">
              <w:rPr>
                <w:rFonts w:ascii="Calibri" w:hAnsi="Calibri" w:cs="Calibri"/>
                <w:szCs w:val="24"/>
              </w:rPr>
              <w:t xml:space="preserve"> </w:t>
            </w:r>
            <w:r w:rsidR="002A293B" w:rsidRPr="00217F5D">
              <w:rPr>
                <w:rFonts w:ascii="Calibri" w:hAnsi="Calibri" w:cs="Calibri"/>
                <w:szCs w:val="24"/>
              </w:rPr>
              <w:t>Remarks</w:t>
            </w:r>
            <w:r w:rsidR="00B01A6A" w:rsidRPr="00217F5D">
              <w:rPr>
                <w:rFonts w:ascii="Calibri" w:hAnsi="Calibri" w:cs="Calibri"/>
                <w:szCs w:val="24"/>
              </w:rPr>
              <w:t xml:space="preserve"> </w:t>
            </w:r>
            <w:r w:rsidR="00926C8C" w:rsidRPr="00217F5D">
              <w:rPr>
                <w:rFonts w:ascii="Calibri" w:hAnsi="Calibri" w:cs="Calibri"/>
                <w:szCs w:val="24"/>
              </w:rPr>
              <w:t>Roll Call</w:t>
            </w:r>
            <w:r w:rsidR="002A293B" w:rsidRPr="00217F5D">
              <w:rPr>
                <w:rFonts w:ascii="Calibri" w:hAnsi="Calibri" w:cs="Calibri"/>
                <w:szCs w:val="24"/>
              </w:rPr>
              <w:t xml:space="preserve"> (Jeannette Tamayo)</w:t>
            </w:r>
          </w:p>
          <w:p w14:paraId="78CF24A9" w14:textId="323D3AB6" w:rsidR="00B01A6A" w:rsidRPr="00217F5D" w:rsidRDefault="00B01A6A" w:rsidP="00B01A6A">
            <w:pPr>
              <w:spacing w:before="120" w:after="180"/>
              <w:rPr>
                <w:rFonts w:ascii="Calibri" w:hAnsi="Calibri" w:cs="Calibri"/>
                <w:szCs w:val="24"/>
              </w:rPr>
            </w:pPr>
            <w:r w:rsidRPr="00217F5D">
              <w:rPr>
                <w:rFonts w:ascii="Calibri" w:hAnsi="Calibri" w:cs="Calibri"/>
                <w:szCs w:val="24"/>
              </w:rPr>
              <w:t xml:space="preserve">Ms. Tamayo reviewed meeting access and participation expectations. Ms. Tamayo conducted Roll Call for the members. </w:t>
            </w:r>
          </w:p>
        </w:tc>
        <w:tc>
          <w:tcPr>
            <w:tcW w:w="2200" w:type="dxa"/>
            <w:vAlign w:val="center"/>
          </w:tcPr>
          <w:p w14:paraId="518A6984" w14:textId="77777777" w:rsidR="00626735" w:rsidRPr="00217F5D" w:rsidRDefault="002A293B" w:rsidP="009E719C">
            <w:pPr>
              <w:spacing w:before="120" w:after="180"/>
              <w:ind w:left="144"/>
              <w:rPr>
                <w:rFonts w:ascii="Calibri" w:hAnsi="Calibri" w:cs="Calibri"/>
                <w:szCs w:val="24"/>
                <w:lang w:val="es-EC"/>
              </w:rPr>
            </w:pPr>
            <w:r w:rsidRPr="00217F5D">
              <w:rPr>
                <w:rFonts w:ascii="Calibri" w:hAnsi="Calibri" w:cs="Calibri"/>
                <w:szCs w:val="24"/>
                <w:lang w:val="es-EC"/>
              </w:rPr>
              <w:t>Sergio Mendoza and Angela Morrison</w:t>
            </w:r>
          </w:p>
          <w:p w14:paraId="3DBE51F1" w14:textId="6B66777F" w:rsidR="002A293B" w:rsidRPr="00217F5D" w:rsidRDefault="002A293B" w:rsidP="002A293B">
            <w:pPr>
              <w:spacing w:before="120" w:after="180"/>
              <w:rPr>
                <w:rFonts w:ascii="Calibri" w:hAnsi="Calibri" w:cs="Calibri"/>
                <w:szCs w:val="24"/>
                <w:lang w:val="es-EC"/>
              </w:rPr>
            </w:pPr>
          </w:p>
        </w:tc>
      </w:tr>
      <w:tr w:rsidR="00926C8C" w:rsidRPr="00217F5D" w14:paraId="1F3994B4" w14:textId="77777777" w:rsidTr="002A293B">
        <w:trPr>
          <w:trHeight w:val="558"/>
        </w:trPr>
        <w:tc>
          <w:tcPr>
            <w:tcW w:w="1166" w:type="dxa"/>
            <w:vAlign w:val="center"/>
          </w:tcPr>
          <w:p w14:paraId="2C49132F" w14:textId="528627C4" w:rsidR="00926C8C" w:rsidRPr="00217F5D" w:rsidRDefault="00713E8D" w:rsidP="00920349">
            <w:pPr>
              <w:spacing w:before="120" w:after="180"/>
              <w:ind w:left="144"/>
              <w:rPr>
                <w:rFonts w:ascii="Calibri" w:hAnsi="Calibri" w:cs="Calibri"/>
                <w:szCs w:val="24"/>
              </w:rPr>
            </w:pPr>
            <w:r w:rsidRPr="00217F5D">
              <w:rPr>
                <w:rFonts w:ascii="Calibri" w:hAnsi="Calibri" w:cs="Calibri"/>
                <w:szCs w:val="24"/>
              </w:rPr>
              <w:t>8:4</w:t>
            </w:r>
            <w:r w:rsidR="00CD2BC4" w:rsidRPr="00217F5D">
              <w:rPr>
                <w:rFonts w:ascii="Calibri" w:hAnsi="Calibri" w:cs="Calibri"/>
                <w:szCs w:val="24"/>
              </w:rPr>
              <w:t>0</w:t>
            </w:r>
            <w:r w:rsidR="00B0085A" w:rsidRPr="00217F5D">
              <w:rPr>
                <w:rFonts w:ascii="Calibri" w:hAnsi="Calibri" w:cs="Calibri"/>
                <w:szCs w:val="24"/>
              </w:rPr>
              <w:t>am</w:t>
            </w:r>
          </w:p>
        </w:tc>
        <w:tc>
          <w:tcPr>
            <w:tcW w:w="6934" w:type="dxa"/>
            <w:vAlign w:val="center"/>
          </w:tcPr>
          <w:p w14:paraId="1D83056A" w14:textId="77777777" w:rsidR="00926C8C" w:rsidRPr="00217F5D" w:rsidRDefault="00926C8C" w:rsidP="00727857">
            <w:pPr>
              <w:spacing w:before="120" w:after="180"/>
              <w:rPr>
                <w:rFonts w:ascii="Calibri" w:hAnsi="Calibri" w:cs="Calibri"/>
                <w:szCs w:val="24"/>
              </w:rPr>
            </w:pPr>
            <w:r w:rsidRPr="00217F5D">
              <w:rPr>
                <w:rFonts w:ascii="Calibri" w:hAnsi="Calibri" w:cs="Calibri"/>
                <w:szCs w:val="24"/>
              </w:rPr>
              <w:t>Approval of Minutes – December 9, 2020</w:t>
            </w:r>
            <w:r w:rsidR="0049471D" w:rsidRPr="00217F5D">
              <w:rPr>
                <w:rFonts w:ascii="Calibri" w:hAnsi="Calibri" w:cs="Calibri"/>
                <w:szCs w:val="24"/>
              </w:rPr>
              <w:t xml:space="preserve"> and February 18, 2021</w:t>
            </w:r>
          </w:p>
          <w:p w14:paraId="25C791A0" w14:textId="6B3F4D49" w:rsidR="00B01A6A" w:rsidRPr="00217F5D" w:rsidRDefault="00B01A6A" w:rsidP="00727857">
            <w:pPr>
              <w:spacing w:before="120" w:after="180"/>
              <w:rPr>
                <w:rFonts w:ascii="Calibri" w:hAnsi="Calibri" w:cs="Calibri"/>
                <w:szCs w:val="24"/>
              </w:rPr>
            </w:pPr>
            <w:r w:rsidRPr="00217F5D">
              <w:rPr>
                <w:rFonts w:ascii="Calibri" w:hAnsi="Calibri" w:cs="Calibri"/>
                <w:szCs w:val="24"/>
              </w:rPr>
              <w:t xml:space="preserve">Ms. Morrison asked for a Motion to Approve the </w:t>
            </w:r>
            <w:r w:rsidR="00793405" w:rsidRPr="00217F5D">
              <w:rPr>
                <w:rFonts w:ascii="Calibri" w:hAnsi="Calibri" w:cs="Calibri"/>
                <w:szCs w:val="24"/>
              </w:rPr>
              <w:t xml:space="preserve">Proposed </w:t>
            </w:r>
            <w:r w:rsidRPr="00217F5D">
              <w:rPr>
                <w:rFonts w:ascii="Calibri" w:hAnsi="Calibri" w:cs="Calibri"/>
                <w:szCs w:val="24"/>
              </w:rPr>
              <w:t>December 9, 2020 Minutes.</w:t>
            </w:r>
            <w:r w:rsidR="00713E8D" w:rsidRPr="00217F5D">
              <w:rPr>
                <w:rFonts w:ascii="Calibri" w:hAnsi="Calibri" w:cs="Calibri"/>
                <w:szCs w:val="24"/>
              </w:rPr>
              <w:t xml:space="preserve"> L</w:t>
            </w:r>
            <w:r w:rsidRPr="00217F5D">
              <w:rPr>
                <w:rFonts w:ascii="Calibri" w:hAnsi="Calibri" w:cs="Calibri"/>
                <w:szCs w:val="24"/>
              </w:rPr>
              <w:t xml:space="preserve">aura </w:t>
            </w:r>
            <w:proofErr w:type="spellStart"/>
            <w:r w:rsidRPr="00217F5D">
              <w:rPr>
                <w:rFonts w:ascii="Calibri" w:hAnsi="Calibri" w:cs="Calibri"/>
                <w:szCs w:val="24"/>
              </w:rPr>
              <w:t>Gergley</w:t>
            </w:r>
            <w:proofErr w:type="spellEnd"/>
            <w:r w:rsidRPr="00217F5D">
              <w:rPr>
                <w:rFonts w:ascii="Calibri" w:hAnsi="Calibri" w:cs="Calibri"/>
                <w:szCs w:val="24"/>
              </w:rPr>
              <w:t xml:space="preserve"> mo</w:t>
            </w:r>
            <w:r w:rsidR="00793405" w:rsidRPr="00217F5D">
              <w:rPr>
                <w:rFonts w:ascii="Calibri" w:hAnsi="Calibri" w:cs="Calibri"/>
                <w:szCs w:val="24"/>
              </w:rPr>
              <w:t xml:space="preserve">ved </w:t>
            </w:r>
            <w:r w:rsidRPr="00217F5D">
              <w:rPr>
                <w:rFonts w:ascii="Calibri" w:hAnsi="Calibri" w:cs="Calibri"/>
                <w:szCs w:val="24"/>
              </w:rPr>
              <w:t>to Approve the December 9, 2020 Minutes.</w:t>
            </w:r>
            <w:r w:rsidR="00713E8D" w:rsidRPr="00217F5D">
              <w:rPr>
                <w:rFonts w:ascii="Calibri" w:hAnsi="Calibri" w:cs="Calibri"/>
                <w:szCs w:val="24"/>
              </w:rPr>
              <w:t xml:space="preserve"> </w:t>
            </w:r>
            <w:r w:rsidRPr="00217F5D">
              <w:rPr>
                <w:rFonts w:ascii="Calibri" w:hAnsi="Calibri" w:cs="Calibri"/>
                <w:szCs w:val="24"/>
              </w:rPr>
              <w:t xml:space="preserve">Jason Keller seconded the motion. </w:t>
            </w:r>
            <w:r w:rsidR="00793405" w:rsidRPr="00217F5D">
              <w:rPr>
                <w:rFonts w:ascii="Calibri" w:hAnsi="Calibri" w:cs="Calibri"/>
                <w:szCs w:val="24"/>
              </w:rPr>
              <w:t xml:space="preserve">Motion carried unanimously. </w:t>
            </w:r>
          </w:p>
          <w:p w14:paraId="0A71BD75" w14:textId="08F8A4B2" w:rsidR="00793405" w:rsidRPr="00217F5D" w:rsidRDefault="00793405" w:rsidP="00727857">
            <w:pPr>
              <w:spacing w:before="120" w:after="180"/>
              <w:rPr>
                <w:rFonts w:ascii="Calibri" w:hAnsi="Calibri" w:cs="Calibri"/>
                <w:szCs w:val="24"/>
              </w:rPr>
            </w:pPr>
            <w:r w:rsidRPr="00217F5D">
              <w:rPr>
                <w:rFonts w:ascii="Calibri" w:hAnsi="Calibri" w:cs="Calibri"/>
                <w:szCs w:val="24"/>
              </w:rPr>
              <w:t>Ms. Morrison asked for a Motion to Approve the Proposed February 18, 2021 Minutes.</w:t>
            </w:r>
            <w:r w:rsidR="00713E8D" w:rsidRPr="00217F5D">
              <w:rPr>
                <w:rFonts w:ascii="Calibri" w:hAnsi="Calibri" w:cs="Calibri"/>
                <w:szCs w:val="24"/>
              </w:rPr>
              <w:t xml:space="preserve"> </w:t>
            </w:r>
            <w:r w:rsidRPr="00217F5D">
              <w:rPr>
                <w:rFonts w:ascii="Calibri" w:hAnsi="Calibri" w:cs="Calibri"/>
                <w:szCs w:val="24"/>
              </w:rPr>
              <w:t xml:space="preserve">Julio Rodrigues moved to Approve the Proposed February 18, 2021 Minutes. Laura Gergely seconded the motion. Motion carried unanimously. </w:t>
            </w:r>
          </w:p>
        </w:tc>
        <w:tc>
          <w:tcPr>
            <w:tcW w:w="2200" w:type="dxa"/>
            <w:vAlign w:val="center"/>
          </w:tcPr>
          <w:p w14:paraId="487DDAA4" w14:textId="3AFAD724" w:rsidR="00926C8C" w:rsidRPr="00217F5D" w:rsidRDefault="00E613ED" w:rsidP="009E719C">
            <w:pPr>
              <w:spacing w:before="120" w:after="180"/>
              <w:ind w:left="144"/>
              <w:rPr>
                <w:rFonts w:ascii="Calibri" w:hAnsi="Calibri" w:cs="Calibri"/>
                <w:szCs w:val="24"/>
              </w:rPr>
            </w:pPr>
            <w:r w:rsidRPr="00217F5D">
              <w:rPr>
                <w:rFonts w:ascii="Calibri" w:hAnsi="Calibri" w:cs="Calibri"/>
                <w:szCs w:val="24"/>
              </w:rPr>
              <w:t>Angela</w:t>
            </w:r>
            <w:r w:rsidR="003433B4" w:rsidRPr="00217F5D">
              <w:rPr>
                <w:rFonts w:ascii="Calibri" w:hAnsi="Calibri" w:cs="Calibri"/>
                <w:szCs w:val="24"/>
              </w:rPr>
              <w:t xml:space="preserve"> Morrison</w:t>
            </w:r>
          </w:p>
        </w:tc>
      </w:tr>
      <w:tr w:rsidR="00892F89" w:rsidRPr="00217F5D" w14:paraId="59354DAF" w14:textId="77777777" w:rsidTr="002A293B">
        <w:trPr>
          <w:trHeight w:val="558"/>
        </w:trPr>
        <w:tc>
          <w:tcPr>
            <w:tcW w:w="1166" w:type="dxa"/>
            <w:vAlign w:val="center"/>
          </w:tcPr>
          <w:p w14:paraId="3B6069C8" w14:textId="221DE5D0" w:rsidR="00892F89" w:rsidRPr="00217F5D" w:rsidRDefault="00DE234E" w:rsidP="00920349">
            <w:pPr>
              <w:spacing w:before="120" w:after="180"/>
              <w:ind w:left="144"/>
              <w:rPr>
                <w:rFonts w:ascii="Calibri" w:hAnsi="Calibri" w:cs="Calibri"/>
                <w:szCs w:val="24"/>
              </w:rPr>
            </w:pPr>
            <w:r w:rsidRPr="00217F5D">
              <w:rPr>
                <w:rFonts w:ascii="Calibri" w:hAnsi="Calibri" w:cs="Calibri"/>
                <w:szCs w:val="24"/>
              </w:rPr>
              <w:t>8:45</w:t>
            </w:r>
            <w:r w:rsidR="00B0085A" w:rsidRPr="00217F5D">
              <w:rPr>
                <w:rFonts w:ascii="Calibri" w:hAnsi="Calibri" w:cs="Calibri"/>
                <w:szCs w:val="24"/>
              </w:rPr>
              <w:t>am</w:t>
            </w:r>
          </w:p>
        </w:tc>
        <w:tc>
          <w:tcPr>
            <w:tcW w:w="6934" w:type="dxa"/>
            <w:vAlign w:val="center"/>
          </w:tcPr>
          <w:p w14:paraId="147BF977" w14:textId="77777777" w:rsidR="00892F89" w:rsidRPr="00217F5D" w:rsidRDefault="002172DF" w:rsidP="00727857">
            <w:pPr>
              <w:spacing w:before="120" w:after="180"/>
              <w:rPr>
                <w:rFonts w:ascii="Calibri" w:hAnsi="Calibri" w:cs="Calibri"/>
                <w:szCs w:val="24"/>
              </w:rPr>
            </w:pPr>
            <w:r w:rsidRPr="00217F5D">
              <w:rPr>
                <w:rFonts w:ascii="Calibri" w:hAnsi="Calibri" w:cs="Calibri"/>
                <w:szCs w:val="24"/>
              </w:rPr>
              <w:t xml:space="preserve">Review of </w:t>
            </w:r>
            <w:r w:rsidR="0049471D" w:rsidRPr="00217F5D">
              <w:rPr>
                <w:rFonts w:ascii="Calibri" w:hAnsi="Calibri" w:cs="Calibri"/>
                <w:szCs w:val="24"/>
              </w:rPr>
              <w:t>the Definition of Equity Lens and Framework</w:t>
            </w:r>
          </w:p>
          <w:p w14:paraId="3B8FD07C" w14:textId="77777777" w:rsidR="00CD2BC4" w:rsidRPr="00217F5D" w:rsidRDefault="00CD2BC4" w:rsidP="00727857">
            <w:pPr>
              <w:spacing w:before="120" w:after="180"/>
              <w:rPr>
                <w:rFonts w:ascii="Calibri" w:hAnsi="Calibri" w:cs="Calibri"/>
                <w:szCs w:val="24"/>
              </w:rPr>
            </w:pPr>
            <w:r w:rsidRPr="00217F5D">
              <w:rPr>
                <w:rFonts w:ascii="Calibri" w:hAnsi="Calibri" w:cs="Calibri"/>
                <w:szCs w:val="24"/>
              </w:rPr>
              <w:t>Ms. Tamayo reviewed the Equity Conversation that was held at the Full Equity Task Force Meeting on 2.24.21.</w:t>
            </w:r>
          </w:p>
          <w:p w14:paraId="3493C92F" w14:textId="77777777" w:rsidR="00CD2BC4" w:rsidRPr="00217F5D" w:rsidRDefault="00CD2BC4" w:rsidP="005B2346">
            <w:pPr>
              <w:pStyle w:val="ListParagraph"/>
              <w:numPr>
                <w:ilvl w:val="0"/>
                <w:numId w:val="29"/>
              </w:numPr>
              <w:spacing w:before="120" w:after="180"/>
              <w:rPr>
                <w:rFonts w:ascii="Calibri" w:hAnsi="Calibri" w:cs="Calibri"/>
                <w:szCs w:val="24"/>
              </w:rPr>
            </w:pPr>
            <w:r w:rsidRPr="00217F5D">
              <w:rPr>
                <w:rFonts w:ascii="Calibri" w:hAnsi="Calibri" w:cs="Calibri"/>
                <w:szCs w:val="24"/>
              </w:rPr>
              <w:t>Need a definition of equity lens but also need a definition of equity.</w:t>
            </w:r>
          </w:p>
          <w:p w14:paraId="11A80812" w14:textId="77777777" w:rsidR="00CD2BC4" w:rsidRPr="00217F5D" w:rsidRDefault="00CD2BC4" w:rsidP="005B2346">
            <w:pPr>
              <w:pStyle w:val="ListParagraph"/>
              <w:numPr>
                <w:ilvl w:val="0"/>
                <w:numId w:val="29"/>
              </w:numPr>
              <w:spacing w:before="120" w:after="180"/>
              <w:rPr>
                <w:rFonts w:ascii="Calibri" w:hAnsi="Calibri" w:cs="Calibri"/>
                <w:szCs w:val="24"/>
              </w:rPr>
            </w:pPr>
            <w:r w:rsidRPr="00217F5D">
              <w:rPr>
                <w:rFonts w:ascii="Calibri" w:hAnsi="Calibri" w:cs="Calibri"/>
                <w:szCs w:val="24"/>
              </w:rPr>
              <w:t xml:space="preserve">Definition needs to be more robust on what we’re trying to accomplish. </w:t>
            </w:r>
          </w:p>
          <w:p w14:paraId="1E16E742" w14:textId="2596117C" w:rsidR="00CD2BC4" w:rsidRPr="00217F5D" w:rsidRDefault="00B76A16" w:rsidP="005B2346">
            <w:pPr>
              <w:pStyle w:val="ListParagraph"/>
              <w:numPr>
                <w:ilvl w:val="0"/>
                <w:numId w:val="29"/>
              </w:numPr>
              <w:spacing w:before="120" w:after="180"/>
              <w:rPr>
                <w:rFonts w:ascii="Calibri" w:hAnsi="Calibri" w:cs="Calibri"/>
                <w:szCs w:val="24"/>
              </w:rPr>
            </w:pPr>
            <w:r w:rsidRPr="00217F5D">
              <w:rPr>
                <w:rFonts w:ascii="Calibri" w:hAnsi="Calibri" w:cs="Calibri"/>
                <w:szCs w:val="24"/>
              </w:rPr>
              <w:lastRenderedPageBreak/>
              <w:t>Specific</w:t>
            </w:r>
            <w:r w:rsidR="00CD2BC4" w:rsidRPr="00217F5D">
              <w:rPr>
                <w:rFonts w:ascii="Calibri" w:hAnsi="Calibri" w:cs="Calibri"/>
                <w:szCs w:val="24"/>
              </w:rPr>
              <w:t xml:space="preserve"> </w:t>
            </w:r>
            <w:r w:rsidRPr="00217F5D">
              <w:rPr>
                <w:rFonts w:ascii="Calibri" w:hAnsi="Calibri" w:cs="Calibri"/>
                <w:szCs w:val="24"/>
              </w:rPr>
              <w:t>terminology</w:t>
            </w:r>
            <w:r w:rsidR="00CD2BC4" w:rsidRPr="00217F5D">
              <w:rPr>
                <w:rFonts w:ascii="Calibri" w:hAnsi="Calibri" w:cs="Calibri"/>
                <w:szCs w:val="24"/>
              </w:rPr>
              <w:t xml:space="preserve"> was discussed in terms of marginalized, </w:t>
            </w:r>
            <w:r w:rsidRPr="00217F5D">
              <w:rPr>
                <w:rFonts w:ascii="Calibri" w:hAnsi="Calibri" w:cs="Calibri"/>
                <w:szCs w:val="24"/>
              </w:rPr>
              <w:t>elimination</w:t>
            </w:r>
            <w:r w:rsidR="00CD2BC4" w:rsidRPr="00217F5D">
              <w:rPr>
                <w:rFonts w:ascii="Calibri" w:hAnsi="Calibri" w:cs="Calibri"/>
                <w:szCs w:val="24"/>
              </w:rPr>
              <w:t xml:space="preserve"> of barriers.</w:t>
            </w:r>
          </w:p>
          <w:p w14:paraId="53796455" w14:textId="77777777" w:rsidR="00CD2BC4" w:rsidRPr="00217F5D" w:rsidRDefault="00CD2BC4" w:rsidP="005B2346">
            <w:pPr>
              <w:pStyle w:val="ListParagraph"/>
              <w:numPr>
                <w:ilvl w:val="0"/>
                <w:numId w:val="29"/>
              </w:numPr>
              <w:spacing w:before="120" w:after="180"/>
              <w:rPr>
                <w:rFonts w:ascii="Calibri" w:hAnsi="Calibri" w:cs="Calibri"/>
                <w:szCs w:val="24"/>
              </w:rPr>
            </w:pPr>
            <w:r w:rsidRPr="00217F5D">
              <w:rPr>
                <w:rFonts w:ascii="Calibri" w:hAnsi="Calibri" w:cs="Calibri"/>
                <w:szCs w:val="24"/>
              </w:rPr>
              <w:t>Chicken and Egg; do we need a definition of equity first or equity lens first.</w:t>
            </w:r>
          </w:p>
          <w:p w14:paraId="5AC91498" w14:textId="10B13641" w:rsidR="005B2346" w:rsidRPr="00217F5D" w:rsidRDefault="005B2346" w:rsidP="005B2346">
            <w:pPr>
              <w:pStyle w:val="ListParagraph"/>
              <w:numPr>
                <w:ilvl w:val="0"/>
                <w:numId w:val="29"/>
              </w:numPr>
              <w:spacing w:before="120" w:after="180"/>
              <w:rPr>
                <w:rFonts w:ascii="Calibri" w:hAnsi="Calibri" w:cs="Calibri"/>
                <w:szCs w:val="24"/>
              </w:rPr>
            </w:pPr>
            <w:r w:rsidRPr="00217F5D">
              <w:rPr>
                <w:rFonts w:ascii="Calibri" w:hAnsi="Calibri" w:cs="Calibri"/>
                <w:szCs w:val="24"/>
              </w:rPr>
              <w:t>In conversation</w:t>
            </w:r>
            <w:r w:rsidR="00CD2BC4" w:rsidRPr="00217F5D">
              <w:rPr>
                <w:rFonts w:ascii="Calibri" w:hAnsi="Calibri" w:cs="Calibri"/>
                <w:szCs w:val="24"/>
              </w:rPr>
              <w:t>, what does</w:t>
            </w:r>
            <w:r w:rsidRPr="00217F5D">
              <w:rPr>
                <w:rFonts w:ascii="Calibri" w:hAnsi="Calibri" w:cs="Calibri"/>
                <w:szCs w:val="24"/>
              </w:rPr>
              <w:t xml:space="preserve"> equity</w:t>
            </w:r>
            <w:r w:rsidR="00CD2BC4" w:rsidRPr="00217F5D">
              <w:rPr>
                <w:rFonts w:ascii="Calibri" w:hAnsi="Calibri" w:cs="Calibri"/>
                <w:szCs w:val="24"/>
              </w:rPr>
              <w:t xml:space="preserve"> that mean. </w:t>
            </w:r>
          </w:p>
          <w:p w14:paraId="7CC701C2" w14:textId="06E90FCA" w:rsidR="00CD2BC4" w:rsidRPr="00217F5D" w:rsidRDefault="00CD2BC4" w:rsidP="005B2346">
            <w:pPr>
              <w:pStyle w:val="ListParagraph"/>
              <w:numPr>
                <w:ilvl w:val="0"/>
                <w:numId w:val="29"/>
              </w:numPr>
              <w:spacing w:before="120" w:after="180"/>
              <w:rPr>
                <w:rFonts w:ascii="Calibri" w:hAnsi="Calibri" w:cs="Calibri"/>
                <w:szCs w:val="24"/>
              </w:rPr>
            </w:pPr>
            <w:r w:rsidRPr="00217F5D">
              <w:rPr>
                <w:rFonts w:ascii="Calibri" w:hAnsi="Calibri" w:cs="Calibri"/>
                <w:szCs w:val="24"/>
              </w:rPr>
              <w:t>An example was given from Dr. Julian from the 2.24 meeting in regard to the different ways to say soft drinks</w:t>
            </w:r>
            <w:r w:rsidR="005B2346" w:rsidRPr="00217F5D">
              <w:rPr>
                <w:rFonts w:ascii="Calibri" w:hAnsi="Calibri" w:cs="Calibri"/>
                <w:szCs w:val="24"/>
              </w:rPr>
              <w:t xml:space="preserve"> to highlight the need for a common definition.</w:t>
            </w:r>
          </w:p>
        </w:tc>
        <w:tc>
          <w:tcPr>
            <w:tcW w:w="2200" w:type="dxa"/>
            <w:vAlign w:val="center"/>
          </w:tcPr>
          <w:p w14:paraId="799B6316" w14:textId="1AA1826F" w:rsidR="00892F89" w:rsidRPr="00217F5D" w:rsidRDefault="002172DF" w:rsidP="009E719C">
            <w:pPr>
              <w:spacing w:before="120" w:after="180"/>
              <w:ind w:left="144"/>
              <w:rPr>
                <w:rFonts w:ascii="Calibri" w:hAnsi="Calibri" w:cs="Calibri"/>
                <w:szCs w:val="24"/>
              </w:rPr>
            </w:pPr>
            <w:r w:rsidRPr="00217F5D">
              <w:rPr>
                <w:rFonts w:ascii="Calibri" w:hAnsi="Calibri" w:cs="Calibri"/>
                <w:szCs w:val="24"/>
              </w:rPr>
              <w:lastRenderedPageBreak/>
              <w:t>Jeannette Tamayo</w:t>
            </w:r>
          </w:p>
        </w:tc>
      </w:tr>
      <w:tr w:rsidR="00756118" w:rsidRPr="00217F5D" w14:paraId="7E9706BB" w14:textId="77777777" w:rsidTr="002A293B">
        <w:trPr>
          <w:trHeight w:val="558"/>
        </w:trPr>
        <w:tc>
          <w:tcPr>
            <w:tcW w:w="1166" w:type="dxa"/>
            <w:vAlign w:val="center"/>
          </w:tcPr>
          <w:p w14:paraId="567EA261" w14:textId="4FB8192E" w:rsidR="00756118" w:rsidRPr="00217F5D" w:rsidRDefault="00B0085A" w:rsidP="00281017">
            <w:pPr>
              <w:spacing w:before="120"/>
              <w:ind w:left="144"/>
              <w:rPr>
                <w:rFonts w:ascii="Calibri" w:hAnsi="Calibri" w:cs="Calibri"/>
                <w:color w:val="0D0D0D" w:themeColor="text1" w:themeTint="F2"/>
                <w:szCs w:val="24"/>
              </w:rPr>
            </w:pPr>
            <w:r w:rsidRPr="00217F5D">
              <w:rPr>
                <w:rFonts w:ascii="Calibri" w:hAnsi="Calibri" w:cs="Calibri"/>
                <w:szCs w:val="24"/>
              </w:rPr>
              <w:t xml:space="preserve">8:50am </w:t>
            </w:r>
          </w:p>
        </w:tc>
        <w:tc>
          <w:tcPr>
            <w:tcW w:w="6934" w:type="dxa"/>
            <w:vAlign w:val="center"/>
          </w:tcPr>
          <w:p w14:paraId="71673FAF" w14:textId="3E0D28D0" w:rsidR="00281017" w:rsidRPr="00217F5D" w:rsidRDefault="00201E2A" w:rsidP="00281017">
            <w:pPr>
              <w:numPr>
                <w:ilvl w:val="0"/>
                <w:numId w:val="28"/>
              </w:numPr>
              <w:rPr>
                <w:rFonts w:ascii="Calibri" w:hAnsi="Calibri" w:cs="Calibri"/>
                <w:color w:val="0D0D0D" w:themeColor="text1" w:themeTint="F2"/>
                <w:szCs w:val="24"/>
              </w:rPr>
            </w:pPr>
            <w:r w:rsidRPr="00217F5D">
              <w:rPr>
                <w:rFonts w:ascii="Calibri" w:hAnsi="Calibri" w:cs="Calibri"/>
                <w:color w:val="0D0D0D" w:themeColor="text1" w:themeTint="F2"/>
                <w:szCs w:val="24"/>
              </w:rPr>
              <w:t xml:space="preserve">Review of the </w:t>
            </w:r>
            <w:r w:rsidR="00281017" w:rsidRPr="00217F5D">
              <w:rPr>
                <w:rFonts w:ascii="Calibri" w:hAnsi="Calibri" w:cs="Calibri"/>
                <w:color w:val="0D0D0D" w:themeColor="text1" w:themeTint="F2"/>
                <w:szCs w:val="24"/>
              </w:rPr>
              <w:t>Target Population Barriers Poll</w:t>
            </w:r>
          </w:p>
          <w:p w14:paraId="19E397F8" w14:textId="4B49C7DB" w:rsidR="00CD2BC4" w:rsidRPr="00217F5D" w:rsidRDefault="00CD2BC4" w:rsidP="00CD2BC4">
            <w:pPr>
              <w:rPr>
                <w:rFonts w:ascii="Calibri" w:hAnsi="Calibri" w:cs="Calibri"/>
                <w:color w:val="0D0D0D" w:themeColor="text1" w:themeTint="F2"/>
                <w:szCs w:val="24"/>
              </w:rPr>
            </w:pPr>
          </w:p>
          <w:p w14:paraId="0B306B80" w14:textId="77777777" w:rsidR="005B2346" w:rsidRPr="00217F5D" w:rsidRDefault="00CD2BC4" w:rsidP="00CD2BC4">
            <w:pPr>
              <w:rPr>
                <w:rFonts w:ascii="Calibri" w:hAnsi="Calibri" w:cs="Calibri"/>
                <w:color w:val="0D0D0D" w:themeColor="text1" w:themeTint="F2"/>
                <w:szCs w:val="24"/>
              </w:rPr>
            </w:pPr>
            <w:r w:rsidRPr="00217F5D">
              <w:rPr>
                <w:rFonts w:ascii="Calibri" w:hAnsi="Calibri" w:cs="Calibri"/>
                <w:color w:val="0D0D0D" w:themeColor="text1" w:themeTint="F2"/>
                <w:szCs w:val="24"/>
              </w:rPr>
              <w:t xml:space="preserve">Ms. Tamayo discussed that at the last meeting we voted to recommend the addition the Population of digitally disconnected to the Equity Task Force. </w:t>
            </w:r>
          </w:p>
          <w:p w14:paraId="26D74974" w14:textId="5FAED7FE" w:rsidR="00CD2BC4" w:rsidRPr="00217F5D" w:rsidRDefault="005B2346" w:rsidP="00CD2BC4">
            <w:pPr>
              <w:rPr>
                <w:rFonts w:ascii="Calibri" w:hAnsi="Calibri" w:cs="Calibri"/>
                <w:color w:val="0D0D0D" w:themeColor="text1" w:themeTint="F2"/>
                <w:szCs w:val="24"/>
              </w:rPr>
            </w:pPr>
            <w:r w:rsidRPr="00217F5D">
              <w:rPr>
                <w:rFonts w:ascii="Calibri" w:hAnsi="Calibri" w:cs="Calibri"/>
                <w:color w:val="0D0D0D" w:themeColor="text1" w:themeTint="F2"/>
                <w:szCs w:val="24"/>
              </w:rPr>
              <w:t xml:space="preserve">Ms. Tamayo discussed the importance to think of equity in terms of the Target Populations. What does equity mean to each Target Population? Need for a discussion of the barriers of target populations and the intersectionality of the barriers of the target populations. </w:t>
            </w:r>
            <w:r w:rsidR="00B76A16" w:rsidRPr="00217F5D">
              <w:rPr>
                <w:rFonts w:ascii="Calibri" w:hAnsi="Calibri" w:cs="Calibri"/>
                <w:color w:val="0D0D0D" w:themeColor="text1" w:themeTint="F2"/>
                <w:szCs w:val="24"/>
              </w:rPr>
              <w:t>Mr. Mendoza’s example was discussed with Justice Impacted Individuals and are they the same as Returning Citizens</w:t>
            </w:r>
            <w:r w:rsidRPr="00217F5D">
              <w:rPr>
                <w:rFonts w:ascii="Calibri" w:hAnsi="Calibri" w:cs="Calibri"/>
                <w:color w:val="0D0D0D" w:themeColor="text1" w:themeTint="F2"/>
                <w:szCs w:val="24"/>
              </w:rPr>
              <w:t xml:space="preserve">. </w:t>
            </w:r>
          </w:p>
          <w:p w14:paraId="5C97E6B0" w14:textId="77777777" w:rsidR="00281017" w:rsidRPr="00217F5D" w:rsidRDefault="00281017" w:rsidP="005B2346">
            <w:pPr>
              <w:rPr>
                <w:rFonts w:ascii="Calibri" w:hAnsi="Calibri" w:cs="Calibri"/>
                <w:color w:val="0D0D0D" w:themeColor="text1" w:themeTint="F2"/>
                <w:szCs w:val="24"/>
              </w:rPr>
            </w:pPr>
          </w:p>
          <w:p w14:paraId="6A25275F" w14:textId="59CB8613" w:rsidR="005B2346" w:rsidRPr="00217F5D" w:rsidRDefault="005B2346" w:rsidP="005B2346">
            <w:pPr>
              <w:rPr>
                <w:rFonts w:ascii="Calibri" w:hAnsi="Calibri" w:cs="Calibri"/>
                <w:color w:val="0D0D0D" w:themeColor="text1" w:themeTint="F2"/>
                <w:szCs w:val="24"/>
              </w:rPr>
            </w:pPr>
            <w:r w:rsidRPr="00217F5D">
              <w:rPr>
                <w:rFonts w:ascii="Calibri" w:hAnsi="Calibri" w:cs="Calibri"/>
                <w:color w:val="0D0D0D" w:themeColor="text1" w:themeTint="F2"/>
                <w:szCs w:val="24"/>
              </w:rPr>
              <w:t xml:space="preserve">A two-part Zoom Poll was launched: </w:t>
            </w:r>
          </w:p>
          <w:p w14:paraId="025738DC" w14:textId="77777777" w:rsidR="00DE234E" w:rsidRPr="00217F5D" w:rsidRDefault="00DE234E" w:rsidP="005B2346">
            <w:pPr>
              <w:rPr>
                <w:rFonts w:ascii="Calibri" w:hAnsi="Calibri" w:cs="Calibri"/>
                <w:color w:val="0D0D0D" w:themeColor="text1" w:themeTint="F2"/>
                <w:szCs w:val="24"/>
              </w:rPr>
            </w:pPr>
          </w:p>
          <w:p w14:paraId="2F31F139" w14:textId="29FFEA48" w:rsidR="005B2346" w:rsidRPr="00217F5D" w:rsidRDefault="005B2346" w:rsidP="005B2346">
            <w:pPr>
              <w:rPr>
                <w:rFonts w:ascii="Calibri" w:hAnsi="Calibri" w:cs="Calibri"/>
                <w:color w:val="0D0D0D" w:themeColor="text1" w:themeTint="F2"/>
                <w:szCs w:val="24"/>
              </w:rPr>
            </w:pPr>
            <w:r w:rsidRPr="00217F5D">
              <w:rPr>
                <w:rFonts w:ascii="Calibri" w:hAnsi="Calibri" w:cs="Calibri"/>
                <w:color w:val="0D0D0D" w:themeColor="text1" w:themeTint="F2"/>
                <w:szCs w:val="24"/>
              </w:rPr>
              <w:t>Question 2:</w:t>
            </w:r>
          </w:p>
          <w:p w14:paraId="07BD24B8" w14:textId="77777777" w:rsidR="005B2346" w:rsidRPr="00217F5D" w:rsidRDefault="005B2346" w:rsidP="005B2346">
            <w:pPr>
              <w:rPr>
                <w:rFonts w:ascii="Calibri" w:hAnsi="Calibri" w:cs="Calibri"/>
                <w:color w:val="0D0D0D" w:themeColor="text1" w:themeTint="F2"/>
                <w:szCs w:val="24"/>
              </w:rPr>
            </w:pPr>
            <w:r w:rsidRPr="00217F5D">
              <w:rPr>
                <w:rFonts w:ascii="Calibri" w:hAnsi="Calibri" w:cs="Calibri"/>
                <w:color w:val="0D0D0D" w:themeColor="text1" w:themeTint="F2"/>
                <w:szCs w:val="24"/>
              </w:rPr>
              <w:t>“Of the many barriers that Target Populations face, which are the most prevalent in education and workforce development programs?”</w:t>
            </w:r>
          </w:p>
          <w:p w14:paraId="651B16AA" w14:textId="7010E32F" w:rsidR="005B2346" w:rsidRPr="00217F5D" w:rsidRDefault="005B2346" w:rsidP="005B2346">
            <w:pPr>
              <w:rPr>
                <w:rFonts w:ascii="Calibri" w:hAnsi="Calibri" w:cs="Calibri"/>
                <w:color w:val="0D0D0D" w:themeColor="text1" w:themeTint="F2"/>
                <w:szCs w:val="24"/>
              </w:rPr>
            </w:pPr>
            <w:r w:rsidRPr="00217F5D">
              <w:rPr>
                <w:rFonts w:ascii="Calibri" w:hAnsi="Calibri" w:cs="Calibri"/>
                <w:color w:val="0D0D0D" w:themeColor="text1" w:themeTint="F2"/>
                <w:szCs w:val="24"/>
              </w:rPr>
              <w:t xml:space="preserve">Options given- Transportation, Childcare, Awareness of an opportunity, location of services, geography, cost of opportunity, </w:t>
            </w:r>
            <w:r w:rsidR="00DE234E" w:rsidRPr="00217F5D">
              <w:rPr>
                <w:rFonts w:ascii="Calibri" w:hAnsi="Calibri" w:cs="Calibri"/>
                <w:color w:val="0D0D0D" w:themeColor="text1" w:themeTint="F2"/>
                <w:szCs w:val="24"/>
              </w:rPr>
              <w:t xml:space="preserve">federal </w:t>
            </w:r>
            <w:r w:rsidRPr="00217F5D">
              <w:rPr>
                <w:rFonts w:ascii="Calibri" w:hAnsi="Calibri" w:cs="Calibri"/>
                <w:color w:val="0D0D0D" w:themeColor="text1" w:themeTint="F2"/>
                <w:szCs w:val="24"/>
              </w:rPr>
              <w:t>eligibility requirements, participation requirements, criminal history (actual or perceived), language and communication</w:t>
            </w:r>
            <w:r w:rsidR="00DE234E" w:rsidRPr="00217F5D">
              <w:rPr>
                <w:rFonts w:ascii="Calibri" w:hAnsi="Calibri" w:cs="Calibri"/>
                <w:color w:val="0D0D0D" w:themeColor="text1" w:themeTint="F2"/>
                <w:szCs w:val="24"/>
              </w:rPr>
              <w:t xml:space="preserve"> barriers</w:t>
            </w:r>
            <w:r w:rsidRPr="00217F5D">
              <w:rPr>
                <w:rFonts w:ascii="Calibri" w:hAnsi="Calibri" w:cs="Calibri"/>
                <w:color w:val="0D0D0D" w:themeColor="text1" w:themeTint="F2"/>
                <w:szCs w:val="24"/>
              </w:rPr>
              <w:t xml:space="preserve"> (digital literacy, understand the provided tools, zip code.</w:t>
            </w:r>
          </w:p>
          <w:p w14:paraId="74CFE1A5" w14:textId="77777777" w:rsidR="005B2346" w:rsidRPr="005A7E92" w:rsidRDefault="005B2346" w:rsidP="005B2346">
            <w:pPr>
              <w:rPr>
                <w:rFonts w:ascii="Calibri" w:hAnsi="Calibri" w:cs="Calibri"/>
                <w:color w:val="0D0D0D" w:themeColor="text1" w:themeTint="F2"/>
                <w:szCs w:val="24"/>
              </w:rPr>
            </w:pPr>
          </w:p>
          <w:p w14:paraId="32D2A38F" w14:textId="7B35C3AE" w:rsidR="005B2346" w:rsidRPr="005A7E92" w:rsidRDefault="00DE234E" w:rsidP="005B2346">
            <w:pPr>
              <w:rPr>
                <w:rFonts w:ascii="Calibri" w:hAnsi="Calibri" w:cs="Calibri"/>
                <w:color w:val="0D0D0D" w:themeColor="text1" w:themeTint="F2"/>
                <w:szCs w:val="24"/>
              </w:rPr>
            </w:pPr>
            <w:r w:rsidRPr="005A7E92">
              <w:rPr>
                <w:rFonts w:ascii="Calibri" w:hAnsi="Calibri" w:cs="Calibri"/>
                <w:color w:val="0D0D0D" w:themeColor="text1" w:themeTint="F2"/>
                <w:szCs w:val="24"/>
              </w:rPr>
              <w:t>Response over 50%</w:t>
            </w:r>
            <w:r w:rsidR="005B2346" w:rsidRPr="005A7E92">
              <w:rPr>
                <w:rFonts w:ascii="Calibri" w:hAnsi="Calibri" w:cs="Calibri"/>
                <w:color w:val="0D0D0D" w:themeColor="text1" w:themeTint="F2"/>
                <w:szCs w:val="24"/>
              </w:rPr>
              <w:t xml:space="preserve">: Transportation, childcare, </w:t>
            </w:r>
            <w:r w:rsidRPr="005A7E92">
              <w:rPr>
                <w:rFonts w:ascii="Calibri" w:hAnsi="Calibri" w:cs="Calibri"/>
                <w:color w:val="0D0D0D" w:themeColor="text1" w:themeTint="F2"/>
                <w:szCs w:val="24"/>
              </w:rPr>
              <w:t xml:space="preserve">location of services, geography, cost of opportunity and communication barriers. </w:t>
            </w:r>
          </w:p>
          <w:p w14:paraId="1218D19F" w14:textId="77777777" w:rsidR="00DE234E" w:rsidRPr="00217F5D" w:rsidRDefault="00DE234E" w:rsidP="005B2346">
            <w:pPr>
              <w:rPr>
                <w:rFonts w:ascii="Calibri" w:hAnsi="Calibri" w:cs="Calibri"/>
                <w:color w:val="0D0D0D" w:themeColor="text1" w:themeTint="F2"/>
                <w:szCs w:val="24"/>
              </w:rPr>
            </w:pPr>
          </w:p>
          <w:p w14:paraId="1288975A" w14:textId="77777777" w:rsidR="00DE234E" w:rsidRPr="00217F5D" w:rsidRDefault="00DE234E" w:rsidP="005B2346">
            <w:pPr>
              <w:rPr>
                <w:rFonts w:ascii="Calibri" w:hAnsi="Calibri" w:cs="Calibri"/>
                <w:color w:val="0D0D0D" w:themeColor="text1" w:themeTint="F2"/>
                <w:szCs w:val="24"/>
              </w:rPr>
            </w:pPr>
            <w:r w:rsidRPr="00217F5D">
              <w:rPr>
                <w:rFonts w:ascii="Calibri" w:hAnsi="Calibri" w:cs="Calibri"/>
                <w:color w:val="0D0D0D" w:themeColor="text1" w:themeTint="F2"/>
                <w:szCs w:val="24"/>
              </w:rPr>
              <w:t xml:space="preserve">Mr. Mendoza discussed his experience within his field with participants need loner laptops. College resources are going more to credit students and not students in short-term training. Grant sources have denied funding to go to this barrier. </w:t>
            </w:r>
          </w:p>
          <w:p w14:paraId="642E4BA1" w14:textId="77777777" w:rsidR="00DE234E" w:rsidRPr="00217F5D" w:rsidRDefault="00DE234E" w:rsidP="005B2346">
            <w:pPr>
              <w:rPr>
                <w:rFonts w:ascii="Calibri" w:hAnsi="Calibri" w:cs="Calibri"/>
                <w:color w:val="0D0D0D" w:themeColor="text1" w:themeTint="F2"/>
                <w:szCs w:val="24"/>
              </w:rPr>
            </w:pPr>
          </w:p>
          <w:p w14:paraId="7D54FE97" w14:textId="77777777" w:rsidR="00DE234E" w:rsidRPr="00217F5D" w:rsidRDefault="00DE234E" w:rsidP="005B2346">
            <w:pPr>
              <w:rPr>
                <w:rFonts w:ascii="Calibri" w:hAnsi="Calibri" w:cs="Calibri"/>
                <w:color w:val="0D0D0D" w:themeColor="text1" w:themeTint="F2"/>
                <w:szCs w:val="24"/>
              </w:rPr>
            </w:pPr>
            <w:r w:rsidRPr="00217F5D">
              <w:rPr>
                <w:rFonts w:ascii="Calibri" w:hAnsi="Calibri" w:cs="Calibri"/>
                <w:color w:val="0D0D0D" w:themeColor="text1" w:themeTint="F2"/>
                <w:szCs w:val="24"/>
              </w:rPr>
              <w:t xml:space="preserve">Ms. Tamayo will share statewide broadband opportunities that may be helpful. </w:t>
            </w:r>
          </w:p>
          <w:p w14:paraId="6C0AE678" w14:textId="77777777" w:rsidR="00DE234E" w:rsidRPr="00217F5D" w:rsidRDefault="00DE234E" w:rsidP="005B2346">
            <w:pPr>
              <w:rPr>
                <w:rFonts w:ascii="Calibri" w:hAnsi="Calibri" w:cs="Calibri"/>
                <w:color w:val="0D0D0D" w:themeColor="text1" w:themeTint="F2"/>
                <w:szCs w:val="24"/>
              </w:rPr>
            </w:pPr>
          </w:p>
          <w:p w14:paraId="132EC9ED" w14:textId="4DEA2264" w:rsidR="00DE234E" w:rsidRPr="00217F5D" w:rsidRDefault="00DE234E" w:rsidP="005B2346">
            <w:pPr>
              <w:rPr>
                <w:rFonts w:ascii="Calibri" w:hAnsi="Calibri" w:cs="Calibri"/>
                <w:color w:val="0D0D0D" w:themeColor="text1" w:themeTint="F2"/>
                <w:szCs w:val="24"/>
              </w:rPr>
            </w:pPr>
            <w:r w:rsidRPr="00217F5D">
              <w:rPr>
                <w:rFonts w:ascii="Calibri" w:hAnsi="Calibri" w:cs="Calibri"/>
                <w:color w:val="0D0D0D" w:themeColor="text1" w:themeTint="F2"/>
                <w:szCs w:val="24"/>
              </w:rPr>
              <w:lastRenderedPageBreak/>
              <w:t xml:space="preserve">Ms. Morrison asked if cost was on the list, Ms. Tamayo </w:t>
            </w:r>
            <w:r w:rsidR="00A90696" w:rsidRPr="00217F5D">
              <w:rPr>
                <w:rFonts w:ascii="Calibri" w:hAnsi="Calibri" w:cs="Calibri"/>
                <w:color w:val="0D0D0D" w:themeColor="text1" w:themeTint="F2"/>
                <w:szCs w:val="24"/>
              </w:rPr>
              <w:t xml:space="preserve">responded that the cost of the opportunity was listed but will include financial cost. </w:t>
            </w:r>
          </w:p>
          <w:p w14:paraId="3713CC81" w14:textId="77777777" w:rsidR="00A90696" w:rsidRPr="00217F5D" w:rsidRDefault="00A90696" w:rsidP="005B2346">
            <w:pPr>
              <w:rPr>
                <w:rFonts w:ascii="Calibri" w:hAnsi="Calibri" w:cs="Calibri"/>
                <w:color w:val="0D0D0D" w:themeColor="text1" w:themeTint="F2"/>
                <w:szCs w:val="24"/>
              </w:rPr>
            </w:pPr>
          </w:p>
          <w:p w14:paraId="6E0A9DA2" w14:textId="77777777" w:rsidR="00A90696" w:rsidRPr="00217F5D" w:rsidRDefault="00A90696" w:rsidP="005B2346">
            <w:pPr>
              <w:rPr>
                <w:rFonts w:ascii="Calibri" w:hAnsi="Calibri" w:cs="Calibri"/>
                <w:color w:val="0D0D0D" w:themeColor="text1" w:themeTint="F2"/>
                <w:szCs w:val="24"/>
              </w:rPr>
            </w:pPr>
            <w:r w:rsidRPr="00217F5D">
              <w:rPr>
                <w:rFonts w:ascii="Calibri" w:hAnsi="Calibri" w:cs="Calibri"/>
                <w:color w:val="0D0D0D" w:themeColor="text1" w:themeTint="F2"/>
                <w:szCs w:val="24"/>
              </w:rPr>
              <w:t xml:space="preserve">Mr. </w:t>
            </w:r>
            <w:proofErr w:type="spellStart"/>
            <w:r w:rsidRPr="00217F5D">
              <w:rPr>
                <w:rFonts w:ascii="Calibri" w:hAnsi="Calibri" w:cs="Calibri"/>
                <w:color w:val="0D0D0D" w:themeColor="text1" w:themeTint="F2"/>
                <w:szCs w:val="24"/>
              </w:rPr>
              <w:t>Creticos</w:t>
            </w:r>
            <w:proofErr w:type="spellEnd"/>
            <w:r w:rsidRPr="00217F5D">
              <w:rPr>
                <w:rFonts w:ascii="Calibri" w:hAnsi="Calibri" w:cs="Calibri"/>
                <w:color w:val="0D0D0D" w:themeColor="text1" w:themeTint="F2"/>
                <w:szCs w:val="24"/>
              </w:rPr>
              <w:t xml:space="preserve"> discussed the framework of the question; it is not about just eliminating barriers ask a question of dealing with equity. The thought process of eliminating a barrier then makes it a matter of personal responsibility. Success is then dependent on the persons own volition. How can a person have agency and then exercise that agency? Empowering an individual to access opportunity. </w:t>
            </w:r>
          </w:p>
          <w:p w14:paraId="5A76F37A" w14:textId="77777777" w:rsidR="00A90696" w:rsidRPr="00217F5D" w:rsidRDefault="00A90696" w:rsidP="005B2346">
            <w:pPr>
              <w:rPr>
                <w:rFonts w:ascii="Calibri" w:hAnsi="Calibri" w:cs="Calibri"/>
                <w:color w:val="0D0D0D" w:themeColor="text1" w:themeTint="F2"/>
                <w:szCs w:val="24"/>
              </w:rPr>
            </w:pPr>
          </w:p>
          <w:p w14:paraId="536C74BF" w14:textId="1E09F50E" w:rsidR="00A90696" w:rsidRPr="00217F5D" w:rsidRDefault="00A90696" w:rsidP="005B2346">
            <w:pPr>
              <w:rPr>
                <w:rFonts w:ascii="Calibri" w:hAnsi="Calibri" w:cs="Calibri"/>
                <w:color w:val="0D0D0D" w:themeColor="text1" w:themeTint="F2"/>
                <w:szCs w:val="24"/>
              </w:rPr>
            </w:pPr>
            <w:r w:rsidRPr="00217F5D">
              <w:rPr>
                <w:rFonts w:ascii="Calibri" w:hAnsi="Calibri" w:cs="Calibri"/>
                <w:color w:val="0D0D0D" w:themeColor="text1" w:themeTint="F2"/>
                <w:szCs w:val="24"/>
              </w:rPr>
              <w:t xml:space="preserve">Tying in Mr. </w:t>
            </w:r>
            <w:proofErr w:type="spellStart"/>
            <w:r w:rsidRPr="00217F5D">
              <w:rPr>
                <w:rFonts w:ascii="Calibri" w:hAnsi="Calibri" w:cs="Calibri"/>
                <w:color w:val="0D0D0D" w:themeColor="text1" w:themeTint="F2"/>
                <w:szCs w:val="24"/>
              </w:rPr>
              <w:t>Creticos</w:t>
            </w:r>
            <w:proofErr w:type="spellEnd"/>
            <w:r w:rsidRPr="00217F5D">
              <w:rPr>
                <w:rFonts w:ascii="Calibri" w:hAnsi="Calibri" w:cs="Calibri"/>
                <w:color w:val="0D0D0D" w:themeColor="text1" w:themeTint="F2"/>
                <w:szCs w:val="24"/>
              </w:rPr>
              <w:t xml:space="preserve"> comments to frame the question in terms of attributes rather than barriers. Ms. Tamayo attempted to relaunch the poll for Question 1, yet relaunching poll would cause a loss of previous responses. </w:t>
            </w:r>
            <w:r w:rsidR="00654E34" w:rsidRPr="00217F5D">
              <w:rPr>
                <w:rFonts w:ascii="Calibri" w:hAnsi="Calibri" w:cs="Calibri"/>
                <w:color w:val="0D0D0D" w:themeColor="text1" w:themeTint="F2"/>
                <w:szCs w:val="24"/>
              </w:rPr>
              <w:t>Mr. Mendoza</w:t>
            </w:r>
            <w:r w:rsidRPr="00217F5D">
              <w:rPr>
                <w:rFonts w:ascii="Calibri" w:hAnsi="Calibri" w:cs="Calibri"/>
                <w:color w:val="0D0D0D" w:themeColor="text1" w:themeTint="F2"/>
                <w:szCs w:val="24"/>
              </w:rPr>
              <w:t xml:space="preserve"> suggested screen shotting the </w:t>
            </w:r>
            <w:r w:rsidR="00654E34" w:rsidRPr="00217F5D">
              <w:rPr>
                <w:rFonts w:ascii="Calibri" w:hAnsi="Calibri" w:cs="Calibri"/>
                <w:color w:val="0D0D0D" w:themeColor="text1" w:themeTint="F2"/>
                <w:szCs w:val="24"/>
              </w:rPr>
              <w:t>initial</w:t>
            </w:r>
            <w:r w:rsidRPr="00217F5D">
              <w:rPr>
                <w:rFonts w:ascii="Calibri" w:hAnsi="Calibri" w:cs="Calibri"/>
                <w:color w:val="0D0D0D" w:themeColor="text1" w:themeTint="F2"/>
                <w:szCs w:val="24"/>
              </w:rPr>
              <w:t xml:space="preserve"> poll results and then proceed with relaunching. </w:t>
            </w:r>
            <w:r w:rsidR="00654E34" w:rsidRPr="00217F5D">
              <w:rPr>
                <w:rFonts w:ascii="Calibri" w:hAnsi="Calibri" w:cs="Calibri"/>
                <w:color w:val="0D0D0D" w:themeColor="text1" w:themeTint="F2"/>
                <w:szCs w:val="24"/>
              </w:rPr>
              <w:t xml:space="preserve">Ms. Tamayo took a screen shot of the poll. </w:t>
            </w:r>
            <w:r w:rsidRPr="00217F5D">
              <w:rPr>
                <w:rFonts w:ascii="Calibri" w:hAnsi="Calibri" w:cs="Calibri"/>
                <w:color w:val="0D0D0D" w:themeColor="text1" w:themeTint="F2"/>
                <w:szCs w:val="24"/>
              </w:rPr>
              <w:t xml:space="preserve">Poll was then relaunched. </w:t>
            </w:r>
          </w:p>
          <w:p w14:paraId="373827E3" w14:textId="7F0ACF22" w:rsidR="00A90696" w:rsidRPr="00217F5D" w:rsidRDefault="00A90696" w:rsidP="005B2346">
            <w:pPr>
              <w:rPr>
                <w:rFonts w:ascii="Calibri" w:hAnsi="Calibri" w:cs="Calibri"/>
                <w:color w:val="0D0D0D" w:themeColor="text1" w:themeTint="F2"/>
                <w:szCs w:val="24"/>
              </w:rPr>
            </w:pPr>
          </w:p>
          <w:p w14:paraId="4949F2B7" w14:textId="6DB9A6E4" w:rsidR="00654E34" w:rsidRPr="00217F5D" w:rsidRDefault="00654E34" w:rsidP="00654E34">
            <w:pPr>
              <w:rPr>
                <w:rFonts w:ascii="Calibri" w:hAnsi="Calibri" w:cs="Calibri"/>
                <w:color w:val="0D0D0D" w:themeColor="text1" w:themeTint="F2"/>
                <w:szCs w:val="24"/>
              </w:rPr>
            </w:pPr>
            <w:r w:rsidRPr="00217F5D">
              <w:rPr>
                <w:rFonts w:ascii="Calibri" w:hAnsi="Calibri" w:cs="Calibri"/>
                <w:color w:val="0D0D0D" w:themeColor="text1" w:themeTint="F2"/>
                <w:szCs w:val="24"/>
              </w:rPr>
              <w:t xml:space="preserve">Question 1: What attributes of equity should be included in the written definition of equity? </w:t>
            </w:r>
          </w:p>
          <w:p w14:paraId="06447DD4" w14:textId="0C9BF161" w:rsidR="00654E34" w:rsidRPr="00217F5D" w:rsidRDefault="00654E34" w:rsidP="00654E34">
            <w:pPr>
              <w:rPr>
                <w:rFonts w:ascii="Calibri" w:hAnsi="Calibri" w:cs="Calibri"/>
                <w:color w:val="0D0D0D" w:themeColor="text1" w:themeTint="F2"/>
                <w:szCs w:val="24"/>
              </w:rPr>
            </w:pPr>
          </w:p>
          <w:p w14:paraId="5587D507" w14:textId="572A8E61" w:rsidR="00654E34" w:rsidRPr="00217F5D" w:rsidRDefault="00654E34" w:rsidP="00654E34">
            <w:pPr>
              <w:rPr>
                <w:rFonts w:ascii="Calibri" w:hAnsi="Calibri" w:cs="Calibri"/>
                <w:color w:val="0D0D0D" w:themeColor="text1" w:themeTint="F2"/>
                <w:szCs w:val="24"/>
              </w:rPr>
            </w:pPr>
            <w:r w:rsidRPr="00217F5D">
              <w:rPr>
                <w:rFonts w:ascii="Calibri" w:hAnsi="Calibri" w:cs="Calibri"/>
                <w:color w:val="0D0D0D" w:themeColor="text1" w:themeTint="F2"/>
                <w:szCs w:val="24"/>
              </w:rPr>
              <w:t>Options: Access, accessibility, demographic information or group identification, treatment with dignity and respect, distribution of assets and resources, justice economic social, geography, income level</w:t>
            </w:r>
            <w:r w:rsidR="00B0085A" w:rsidRPr="00217F5D">
              <w:rPr>
                <w:rFonts w:ascii="Calibri" w:hAnsi="Calibri" w:cs="Calibri"/>
                <w:color w:val="0D0D0D" w:themeColor="text1" w:themeTint="F2"/>
                <w:szCs w:val="24"/>
              </w:rPr>
              <w:t xml:space="preserve"> identification and or classification, outcome focus, opportunity awareness availability to participate advance and mobility. </w:t>
            </w:r>
          </w:p>
          <w:p w14:paraId="34F1338B" w14:textId="77777777" w:rsidR="00654E34" w:rsidRPr="005A7E92" w:rsidRDefault="00654E34" w:rsidP="00654E34">
            <w:pPr>
              <w:rPr>
                <w:rFonts w:ascii="Calibri" w:hAnsi="Calibri" w:cs="Calibri"/>
                <w:color w:val="0D0D0D" w:themeColor="text1" w:themeTint="F2"/>
                <w:szCs w:val="24"/>
              </w:rPr>
            </w:pPr>
          </w:p>
          <w:p w14:paraId="245325E7" w14:textId="66A45BDB" w:rsidR="00654E34" w:rsidRPr="005A7E92" w:rsidRDefault="00654E34" w:rsidP="00654E34">
            <w:pPr>
              <w:rPr>
                <w:rFonts w:ascii="Calibri" w:hAnsi="Calibri" w:cs="Calibri"/>
                <w:color w:val="0D0D0D" w:themeColor="text1" w:themeTint="F2"/>
                <w:szCs w:val="24"/>
              </w:rPr>
            </w:pPr>
            <w:r w:rsidRPr="005A7E92">
              <w:rPr>
                <w:rFonts w:ascii="Calibri" w:hAnsi="Calibri" w:cs="Calibri"/>
                <w:color w:val="0D0D0D" w:themeColor="text1" w:themeTint="F2"/>
                <w:szCs w:val="24"/>
              </w:rPr>
              <w:t>Responses over 50%: Access,</w:t>
            </w:r>
            <w:r w:rsidR="00B0085A" w:rsidRPr="005A7E92">
              <w:rPr>
                <w:rFonts w:ascii="Calibri" w:hAnsi="Calibri" w:cs="Calibri"/>
                <w:color w:val="0D0D0D" w:themeColor="text1" w:themeTint="F2"/>
                <w:szCs w:val="24"/>
              </w:rPr>
              <w:t xml:space="preserve"> accessibility,</w:t>
            </w:r>
            <w:r w:rsidRPr="005A7E92">
              <w:rPr>
                <w:rFonts w:ascii="Calibri" w:hAnsi="Calibri" w:cs="Calibri"/>
                <w:color w:val="0D0D0D" w:themeColor="text1" w:themeTint="F2"/>
                <w:szCs w:val="24"/>
              </w:rPr>
              <w:t xml:space="preserve"> Outcome focused, elimination of barriers, treatment with dignity and respect, justice, opportunity</w:t>
            </w:r>
            <w:r w:rsidR="00B0085A" w:rsidRPr="005A7E92">
              <w:rPr>
                <w:rFonts w:ascii="Calibri" w:hAnsi="Calibri" w:cs="Calibri"/>
                <w:color w:val="0D0D0D" w:themeColor="text1" w:themeTint="F2"/>
                <w:szCs w:val="24"/>
              </w:rPr>
              <w:t>;</w:t>
            </w:r>
            <w:r w:rsidRPr="005A7E92">
              <w:rPr>
                <w:rFonts w:ascii="Calibri" w:hAnsi="Calibri" w:cs="Calibri"/>
                <w:color w:val="0D0D0D" w:themeColor="text1" w:themeTint="F2"/>
                <w:szCs w:val="24"/>
              </w:rPr>
              <w:t xml:space="preserve"> awareness</w:t>
            </w:r>
            <w:r w:rsidR="00B0085A" w:rsidRPr="005A7E92">
              <w:rPr>
                <w:rFonts w:ascii="Calibri" w:hAnsi="Calibri" w:cs="Calibri"/>
                <w:color w:val="0D0D0D" w:themeColor="text1" w:themeTint="F2"/>
                <w:szCs w:val="24"/>
              </w:rPr>
              <w:t>, participation, advancement and mobility</w:t>
            </w:r>
            <w:r w:rsidRPr="005A7E92">
              <w:rPr>
                <w:rFonts w:ascii="Calibri" w:hAnsi="Calibri" w:cs="Calibri"/>
                <w:color w:val="0D0D0D" w:themeColor="text1" w:themeTint="F2"/>
                <w:szCs w:val="24"/>
              </w:rPr>
              <w:t xml:space="preserve">. </w:t>
            </w:r>
          </w:p>
          <w:p w14:paraId="5CB93C44" w14:textId="77777777" w:rsidR="00654E34" w:rsidRPr="00217F5D" w:rsidRDefault="00654E34" w:rsidP="005B2346">
            <w:pPr>
              <w:rPr>
                <w:rFonts w:ascii="Calibri" w:hAnsi="Calibri" w:cs="Calibri"/>
                <w:color w:val="0D0D0D" w:themeColor="text1" w:themeTint="F2"/>
                <w:szCs w:val="24"/>
              </w:rPr>
            </w:pPr>
          </w:p>
          <w:p w14:paraId="2D624704" w14:textId="77777777" w:rsidR="00B0085A" w:rsidRPr="00217F5D" w:rsidRDefault="00A90696" w:rsidP="005B2346">
            <w:pPr>
              <w:rPr>
                <w:rFonts w:ascii="Calibri" w:hAnsi="Calibri" w:cs="Calibri"/>
                <w:color w:val="0D0D0D" w:themeColor="text1" w:themeTint="F2"/>
                <w:szCs w:val="24"/>
              </w:rPr>
            </w:pPr>
            <w:r w:rsidRPr="00217F5D">
              <w:rPr>
                <w:rFonts w:ascii="Calibri" w:hAnsi="Calibri" w:cs="Calibri"/>
                <w:color w:val="0D0D0D" w:themeColor="text1" w:themeTint="F2"/>
                <w:szCs w:val="24"/>
              </w:rPr>
              <w:t xml:space="preserve">Ms. Morrison and Ms. </w:t>
            </w:r>
            <w:proofErr w:type="spellStart"/>
            <w:r w:rsidRPr="00217F5D">
              <w:rPr>
                <w:rFonts w:ascii="Calibri" w:hAnsi="Calibri" w:cs="Calibri"/>
                <w:color w:val="0D0D0D" w:themeColor="text1" w:themeTint="F2"/>
                <w:szCs w:val="24"/>
              </w:rPr>
              <w:t>Shalabi</w:t>
            </w:r>
            <w:proofErr w:type="spellEnd"/>
            <w:r w:rsidRPr="00217F5D">
              <w:rPr>
                <w:rFonts w:ascii="Calibri" w:hAnsi="Calibri" w:cs="Calibri"/>
                <w:color w:val="0D0D0D" w:themeColor="text1" w:themeTint="F2"/>
                <w:szCs w:val="24"/>
              </w:rPr>
              <w:t xml:space="preserve"> commented that the poll required user to answer both questions in order to submit.</w:t>
            </w:r>
          </w:p>
          <w:p w14:paraId="1299CEDC" w14:textId="77777777" w:rsidR="00B0085A" w:rsidRPr="00217F5D" w:rsidRDefault="00B0085A" w:rsidP="005B2346">
            <w:pPr>
              <w:rPr>
                <w:rFonts w:ascii="Calibri" w:hAnsi="Calibri" w:cs="Calibri"/>
                <w:color w:val="0D0D0D" w:themeColor="text1" w:themeTint="F2"/>
                <w:szCs w:val="24"/>
              </w:rPr>
            </w:pPr>
          </w:p>
          <w:p w14:paraId="56A4AD1D" w14:textId="6DBD3DA5" w:rsidR="00A90696" w:rsidRPr="00217F5D" w:rsidRDefault="00B0085A" w:rsidP="005B2346">
            <w:pPr>
              <w:rPr>
                <w:rFonts w:ascii="Calibri" w:hAnsi="Calibri" w:cs="Calibri"/>
                <w:color w:val="0D0D0D" w:themeColor="text1" w:themeTint="F2"/>
                <w:szCs w:val="24"/>
              </w:rPr>
            </w:pPr>
            <w:r w:rsidRPr="00217F5D">
              <w:rPr>
                <w:rFonts w:ascii="Calibri" w:hAnsi="Calibri" w:cs="Calibri"/>
                <w:color w:val="0D0D0D" w:themeColor="text1" w:themeTint="F2"/>
                <w:szCs w:val="24"/>
              </w:rPr>
              <w:t>Ms. Blalock asked Ms. Tamayo to discuss the importance of the Poll results to the group. Ms. Tamayo then discussed when thinking about equity what are the attributes? From employee, participant, employer and system. What is it that the system will have to do to equip participants to succeed?</w:t>
            </w:r>
            <w:r w:rsidR="00A90696" w:rsidRPr="00217F5D">
              <w:rPr>
                <w:rFonts w:ascii="Calibri" w:hAnsi="Calibri" w:cs="Calibri"/>
                <w:color w:val="0D0D0D" w:themeColor="text1" w:themeTint="F2"/>
                <w:szCs w:val="24"/>
              </w:rPr>
              <w:t xml:space="preserve"> </w:t>
            </w:r>
            <w:r w:rsidR="00E25131" w:rsidRPr="00217F5D">
              <w:rPr>
                <w:rFonts w:ascii="Calibri" w:hAnsi="Calibri" w:cs="Calibri"/>
                <w:color w:val="0D0D0D" w:themeColor="text1" w:themeTint="F2"/>
                <w:szCs w:val="24"/>
              </w:rPr>
              <w:t>T</w:t>
            </w:r>
            <w:r w:rsidRPr="00217F5D">
              <w:rPr>
                <w:rFonts w:ascii="Calibri" w:hAnsi="Calibri" w:cs="Calibri"/>
                <w:color w:val="0D0D0D" w:themeColor="text1" w:themeTint="F2"/>
                <w:szCs w:val="24"/>
              </w:rPr>
              <w:t>here is a need to name it, claim it, and measure it</w:t>
            </w:r>
            <w:r w:rsidR="00E25131" w:rsidRPr="00217F5D">
              <w:rPr>
                <w:rFonts w:ascii="Calibri" w:hAnsi="Calibri" w:cs="Calibri"/>
                <w:color w:val="0D0D0D" w:themeColor="text1" w:themeTint="F2"/>
                <w:szCs w:val="24"/>
              </w:rPr>
              <w:t xml:space="preserve"> in regard to equity.</w:t>
            </w:r>
          </w:p>
          <w:p w14:paraId="0FF2E46C" w14:textId="7431B1E9" w:rsidR="00E25131" w:rsidRPr="00217F5D" w:rsidRDefault="00E25131" w:rsidP="005B2346">
            <w:pPr>
              <w:rPr>
                <w:rFonts w:ascii="Calibri" w:hAnsi="Calibri" w:cs="Calibri"/>
                <w:color w:val="0D0D0D" w:themeColor="text1" w:themeTint="F2"/>
                <w:szCs w:val="24"/>
              </w:rPr>
            </w:pPr>
          </w:p>
          <w:p w14:paraId="31833E11" w14:textId="6E1CF0FB" w:rsidR="00E25131" w:rsidRPr="00217F5D" w:rsidRDefault="00E25131" w:rsidP="005B2346">
            <w:pPr>
              <w:rPr>
                <w:rFonts w:ascii="Calibri" w:hAnsi="Calibri" w:cs="Calibri"/>
                <w:color w:val="0D0D0D" w:themeColor="text1" w:themeTint="F2"/>
                <w:szCs w:val="24"/>
              </w:rPr>
            </w:pPr>
            <w:r w:rsidRPr="00217F5D">
              <w:rPr>
                <w:rFonts w:ascii="Calibri" w:hAnsi="Calibri" w:cs="Calibri"/>
                <w:color w:val="0D0D0D" w:themeColor="text1" w:themeTint="F2"/>
                <w:szCs w:val="24"/>
              </w:rPr>
              <w:t xml:space="preserve">Ms. </w:t>
            </w:r>
            <w:proofErr w:type="spellStart"/>
            <w:r w:rsidRPr="00217F5D">
              <w:rPr>
                <w:rFonts w:ascii="Calibri" w:hAnsi="Calibri" w:cs="Calibri"/>
                <w:color w:val="0D0D0D" w:themeColor="text1" w:themeTint="F2"/>
                <w:szCs w:val="24"/>
              </w:rPr>
              <w:t>Shalabi</w:t>
            </w:r>
            <w:proofErr w:type="spellEnd"/>
            <w:r w:rsidRPr="00217F5D">
              <w:rPr>
                <w:rFonts w:ascii="Calibri" w:hAnsi="Calibri" w:cs="Calibri"/>
                <w:color w:val="0D0D0D" w:themeColor="text1" w:themeTint="F2"/>
                <w:szCs w:val="24"/>
              </w:rPr>
              <w:t xml:space="preserve"> discussed the importance to identify these barriers but conveyed a concern on the employer and their training and strategies </w:t>
            </w:r>
            <w:r w:rsidRPr="00217F5D">
              <w:rPr>
                <w:rFonts w:ascii="Calibri" w:hAnsi="Calibri" w:cs="Calibri"/>
                <w:color w:val="0D0D0D" w:themeColor="text1" w:themeTint="F2"/>
                <w:szCs w:val="24"/>
              </w:rPr>
              <w:lastRenderedPageBreak/>
              <w:t xml:space="preserve">to employee an equitable system. While working on empowering the individual, a focus should also be made towards the employer side to ensure that they will use these strategies. </w:t>
            </w:r>
          </w:p>
          <w:p w14:paraId="0959ECBA" w14:textId="77777777" w:rsidR="00A90696" w:rsidRPr="00217F5D" w:rsidRDefault="00A90696" w:rsidP="005B2346">
            <w:pPr>
              <w:rPr>
                <w:rFonts w:ascii="Calibri" w:hAnsi="Calibri" w:cs="Calibri"/>
                <w:color w:val="0D0D0D" w:themeColor="text1" w:themeTint="F2"/>
                <w:szCs w:val="24"/>
              </w:rPr>
            </w:pPr>
          </w:p>
          <w:p w14:paraId="57FB5982" w14:textId="77777777" w:rsidR="00E25131" w:rsidRPr="00217F5D" w:rsidRDefault="00E25131" w:rsidP="005B2346">
            <w:pPr>
              <w:rPr>
                <w:rFonts w:ascii="Calibri" w:hAnsi="Calibri" w:cs="Calibri"/>
                <w:color w:val="0D0D0D" w:themeColor="text1" w:themeTint="F2"/>
                <w:szCs w:val="24"/>
              </w:rPr>
            </w:pPr>
            <w:r w:rsidRPr="00217F5D">
              <w:rPr>
                <w:rFonts w:ascii="Calibri" w:hAnsi="Calibri" w:cs="Calibri"/>
                <w:color w:val="0D0D0D" w:themeColor="text1" w:themeTint="F2"/>
                <w:szCs w:val="24"/>
              </w:rPr>
              <w:t xml:space="preserve">Ms. Tamayo discussed a useful equity definition would work both for the employee and the employer and then asked to put some of the conversation in the parking lot on how to tailor it to the employer. </w:t>
            </w:r>
          </w:p>
          <w:p w14:paraId="4FC4B0F9" w14:textId="6755C5AB" w:rsidR="00E25131" w:rsidRPr="00217F5D" w:rsidRDefault="00E25131" w:rsidP="005B2346">
            <w:pPr>
              <w:rPr>
                <w:rFonts w:ascii="Calibri" w:hAnsi="Calibri" w:cs="Calibri"/>
                <w:color w:val="0D0D0D" w:themeColor="text1" w:themeTint="F2"/>
                <w:szCs w:val="24"/>
              </w:rPr>
            </w:pPr>
          </w:p>
          <w:p w14:paraId="608D0DF5" w14:textId="318281E8" w:rsidR="00E25131" w:rsidRPr="00217F5D" w:rsidRDefault="00E25131" w:rsidP="005B2346">
            <w:pPr>
              <w:rPr>
                <w:rFonts w:ascii="Calibri" w:hAnsi="Calibri" w:cs="Calibri"/>
                <w:color w:val="0D0D0D" w:themeColor="text1" w:themeTint="F2"/>
                <w:szCs w:val="24"/>
              </w:rPr>
            </w:pPr>
            <w:r w:rsidRPr="00217F5D">
              <w:rPr>
                <w:rFonts w:ascii="Calibri" w:hAnsi="Calibri" w:cs="Calibri"/>
                <w:color w:val="0D0D0D" w:themeColor="text1" w:themeTint="F2"/>
                <w:szCs w:val="24"/>
              </w:rPr>
              <w:t xml:space="preserve">Ms. Tamayo asked the group if we are missing anyone in the Target Population and Equity Attributes. </w:t>
            </w:r>
          </w:p>
          <w:p w14:paraId="47C22D60" w14:textId="2AC87A3B" w:rsidR="00E25131" w:rsidRPr="00217F5D" w:rsidRDefault="00E25131" w:rsidP="00E25131">
            <w:pPr>
              <w:pStyle w:val="ListParagraph"/>
              <w:numPr>
                <w:ilvl w:val="0"/>
                <w:numId w:val="28"/>
              </w:numPr>
              <w:rPr>
                <w:rFonts w:ascii="Calibri" w:hAnsi="Calibri" w:cs="Calibri"/>
                <w:szCs w:val="24"/>
              </w:rPr>
            </w:pPr>
            <w:r w:rsidRPr="00217F5D">
              <w:rPr>
                <w:rFonts w:ascii="Calibri" w:hAnsi="Calibri" w:cs="Calibri"/>
                <w:szCs w:val="24"/>
              </w:rPr>
              <w:t xml:space="preserve">Ms. </w:t>
            </w:r>
            <w:proofErr w:type="spellStart"/>
            <w:r w:rsidRPr="00217F5D">
              <w:rPr>
                <w:rFonts w:ascii="Calibri" w:hAnsi="Calibri" w:cs="Calibri"/>
                <w:szCs w:val="24"/>
              </w:rPr>
              <w:t>Shalabi</w:t>
            </w:r>
            <w:proofErr w:type="spellEnd"/>
            <w:r w:rsidRPr="00217F5D">
              <w:rPr>
                <w:rFonts w:ascii="Calibri" w:hAnsi="Calibri" w:cs="Calibri"/>
                <w:szCs w:val="24"/>
              </w:rPr>
              <w:t xml:space="preserve"> recommended paid training, cost and financial impact. </w:t>
            </w:r>
          </w:p>
          <w:p w14:paraId="0587F1FB" w14:textId="77777777" w:rsidR="00E25131" w:rsidRPr="00217F5D" w:rsidRDefault="00E25131" w:rsidP="00E25131">
            <w:pPr>
              <w:rPr>
                <w:rFonts w:ascii="Calibri" w:hAnsi="Calibri" w:cs="Calibri"/>
                <w:szCs w:val="24"/>
              </w:rPr>
            </w:pPr>
          </w:p>
          <w:p w14:paraId="4E025AD8" w14:textId="3580FF4D" w:rsidR="00E25131" w:rsidRPr="00217F5D" w:rsidRDefault="00E25131" w:rsidP="005B2346">
            <w:pPr>
              <w:rPr>
                <w:rFonts w:ascii="Calibri" w:hAnsi="Calibri" w:cs="Calibri"/>
                <w:color w:val="0D0D0D" w:themeColor="text1" w:themeTint="F2"/>
                <w:szCs w:val="24"/>
              </w:rPr>
            </w:pPr>
            <w:r w:rsidRPr="00217F5D">
              <w:rPr>
                <w:rFonts w:ascii="Calibri" w:hAnsi="Calibri" w:cs="Calibri"/>
                <w:color w:val="0D0D0D" w:themeColor="text1" w:themeTint="F2"/>
                <w:szCs w:val="24"/>
              </w:rPr>
              <w:t xml:space="preserve">Mr. </w:t>
            </w:r>
            <w:proofErr w:type="spellStart"/>
            <w:r w:rsidRPr="00217F5D">
              <w:rPr>
                <w:rFonts w:ascii="Calibri" w:hAnsi="Calibri" w:cs="Calibri"/>
                <w:color w:val="0D0D0D" w:themeColor="text1" w:themeTint="F2"/>
                <w:szCs w:val="24"/>
              </w:rPr>
              <w:t>Certicos</w:t>
            </w:r>
            <w:proofErr w:type="spellEnd"/>
            <w:r w:rsidRPr="00217F5D">
              <w:rPr>
                <w:rFonts w:ascii="Calibri" w:hAnsi="Calibri" w:cs="Calibri"/>
                <w:color w:val="0D0D0D" w:themeColor="text1" w:themeTint="F2"/>
                <w:szCs w:val="24"/>
              </w:rPr>
              <w:t xml:space="preserve"> </w:t>
            </w:r>
            <w:r w:rsidR="009B7F1B" w:rsidRPr="00217F5D">
              <w:rPr>
                <w:rFonts w:ascii="Calibri" w:hAnsi="Calibri" w:cs="Calibri"/>
                <w:color w:val="0D0D0D" w:themeColor="text1" w:themeTint="F2"/>
                <w:szCs w:val="24"/>
              </w:rPr>
              <w:t xml:space="preserve">discussed that there are three different frameworks interacting within the attributes list; employee, employer and public institution who governs and allocates resources and that it may be helpful to divide these into the three groups. Ms. Tamayo agreed that in order for a definition to work it has to work for the whole system. Ms. Morrison reiterated the charge of the Policy Workgroup and that separating the attributes into three groups may lead the group down a rabbit hole and that a definition should be comprehensive and capturing all within the system. Mr. </w:t>
            </w:r>
            <w:proofErr w:type="spellStart"/>
            <w:r w:rsidR="009B7F1B" w:rsidRPr="00217F5D">
              <w:rPr>
                <w:rFonts w:ascii="Calibri" w:hAnsi="Calibri" w:cs="Calibri"/>
                <w:color w:val="0D0D0D" w:themeColor="text1" w:themeTint="F2"/>
                <w:szCs w:val="24"/>
              </w:rPr>
              <w:t>Creticos</w:t>
            </w:r>
            <w:proofErr w:type="spellEnd"/>
            <w:r w:rsidR="009B7F1B" w:rsidRPr="00217F5D">
              <w:rPr>
                <w:rFonts w:ascii="Calibri" w:hAnsi="Calibri" w:cs="Calibri"/>
                <w:color w:val="0D0D0D" w:themeColor="text1" w:themeTint="F2"/>
                <w:szCs w:val="24"/>
              </w:rPr>
              <w:t xml:space="preserve"> discussed there must be a viewpoint from accountability and enforcement perspective; what is the skin in the game for each of these groups. Ms. Morrison discussed the importance for a comprehensive policy in order hold employers accountable. Mr. </w:t>
            </w:r>
            <w:proofErr w:type="spellStart"/>
            <w:r w:rsidR="009B7F1B" w:rsidRPr="00217F5D">
              <w:rPr>
                <w:rFonts w:ascii="Calibri" w:hAnsi="Calibri" w:cs="Calibri"/>
                <w:color w:val="0D0D0D" w:themeColor="text1" w:themeTint="F2"/>
                <w:szCs w:val="24"/>
              </w:rPr>
              <w:t>Creticos</w:t>
            </w:r>
            <w:proofErr w:type="spellEnd"/>
            <w:r w:rsidR="009B7F1B" w:rsidRPr="00217F5D">
              <w:rPr>
                <w:rFonts w:ascii="Calibri" w:hAnsi="Calibri" w:cs="Calibri"/>
                <w:color w:val="0D0D0D" w:themeColor="text1" w:themeTint="F2"/>
                <w:szCs w:val="24"/>
              </w:rPr>
              <w:t xml:space="preserve"> discussed the importance of the </w:t>
            </w:r>
            <w:r w:rsidR="00F5622D" w:rsidRPr="00217F5D">
              <w:rPr>
                <w:rFonts w:ascii="Calibri" w:hAnsi="Calibri" w:cs="Calibri"/>
                <w:color w:val="0D0D0D" w:themeColor="text1" w:themeTint="F2"/>
                <w:szCs w:val="24"/>
              </w:rPr>
              <w:t>expectation</w:t>
            </w:r>
            <w:r w:rsidR="009B7F1B" w:rsidRPr="00217F5D">
              <w:rPr>
                <w:rFonts w:ascii="Calibri" w:hAnsi="Calibri" w:cs="Calibri"/>
                <w:color w:val="0D0D0D" w:themeColor="text1" w:themeTint="F2"/>
                <w:szCs w:val="24"/>
              </w:rPr>
              <w:t xml:space="preserve"> to employers to be held accountable. Ms. Blalock </w:t>
            </w:r>
            <w:r w:rsidR="00F5622D" w:rsidRPr="00217F5D">
              <w:rPr>
                <w:rFonts w:ascii="Calibri" w:hAnsi="Calibri" w:cs="Calibri"/>
                <w:color w:val="0D0D0D" w:themeColor="text1" w:themeTint="F2"/>
                <w:szCs w:val="24"/>
              </w:rPr>
              <w:t xml:space="preserve">discussed the attributes would work as a funnel that could then be narrowed down for each part of the system. Ms. Tamayo discussed the origins of the attribute list and the importance of making the equity definition applicable to everyone or there is a potential of it being misused or unused. </w:t>
            </w:r>
          </w:p>
          <w:p w14:paraId="53D5C239" w14:textId="1BA7171A" w:rsidR="009B7F1B" w:rsidRDefault="009B7F1B" w:rsidP="005B2346">
            <w:pPr>
              <w:rPr>
                <w:rFonts w:ascii="Calibri" w:hAnsi="Calibri" w:cs="Calibri"/>
                <w:color w:val="0D0D0D" w:themeColor="text1" w:themeTint="F2"/>
                <w:szCs w:val="24"/>
              </w:rPr>
            </w:pPr>
          </w:p>
          <w:p w14:paraId="742DF976" w14:textId="34D7E77C" w:rsidR="00646F2F" w:rsidRDefault="00646F2F" w:rsidP="005B2346">
            <w:pPr>
              <w:rPr>
                <w:rFonts w:ascii="Calibri" w:hAnsi="Calibri" w:cs="Calibri"/>
                <w:color w:val="0D0D0D" w:themeColor="text1" w:themeTint="F2"/>
                <w:szCs w:val="24"/>
              </w:rPr>
            </w:pPr>
            <w:r>
              <w:rPr>
                <w:rFonts w:ascii="Calibri" w:hAnsi="Calibri" w:cs="Calibri"/>
                <w:color w:val="0D0D0D" w:themeColor="text1" w:themeTint="F2"/>
                <w:szCs w:val="24"/>
              </w:rPr>
              <w:t>Additional Discussion from the Chat:</w:t>
            </w:r>
          </w:p>
          <w:p w14:paraId="59D849C6" w14:textId="6C4CB2FD" w:rsidR="00646F2F" w:rsidRPr="00320395" w:rsidRDefault="00320395" w:rsidP="00320395">
            <w:pPr>
              <w:pStyle w:val="ListParagraph"/>
              <w:numPr>
                <w:ilvl w:val="0"/>
                <w:numId w:val="28"/>
              </w:numPr>
              <w:rPr>
                <w:rFonts w:ascii="Calibri" w:hAnsi="Calibri" w:cs="Calibri"/>
                <w:szCs w:val="24"/>
              </w:rPr>
            </w:pPr>
            <w:r w:rsidRPr="00320395">
              <w:rPr>
                <w:rFonts w:ascii="Calibri" w:hAnsi="Calibri" w:cs="Calibri"/>
                <w:szCs w:val="24"/>
              </w:rPr>
              <w:t>Ms.</w:t>
            </w:r>
            <w:r w:rsidR="00646F2F" w:rsidRPr="00320395">
              <w:rPr>
                <w:rFonts w:ascii="Calibri" w:hAnsi="Calibri" w:cs="Calibri"/>
                <w:szCs w:val="24"/>
              </w:rPr>
              <w:t xml:space="preserve"> </w:t>
            </w:r>
            <w:proofErr w:type="gramStart"/>
            <w:r w:rsidR="00646F2F" w:rsidRPr="00320395">
              <w:rPr>
                <w:rFonts w:ascii="Calibri" w:hAnsi="Calibri" w:cs="Calibri"/>
                <w:szCs w:val="24"/>
              </w:rPr>
              <w:t>Kodama :</w:t>
            </w:r>
            <w:proofErr w:type="gramEnd"/>
            <w:r w:rsidR="00646F2F" w:rsidRPr="00320395">
              <w:rPr>
                <w:rFonts w:ascii="Calibri" w:hAnsi="Calibri" w:cs="Calibri"/>
                <w:szCs w:val="24"/>
              </w:rPr>
              <w:t xml:space="preserve"> I didn't see financial cost listed as a barrier?</w:t>
            </w:r>
          </w:p>
          <w:p w14:paraId="22E808D1" w14:textId="56FE0931" w:rsidR="009B7F1B" w:rsidRPr="00320395" w:rsidRDefault="00320395" w:rsidP="00320395">
            <w:pPr>
              <w:pStyle w:val="ListParagraph"/>
              <w:numPr>
                <w:ilvl w:val="0"/>
                <w:numId w:val="28"/>
              </w:numPr>
              <w:rPr>
                <w:rFonts w:ascii="Calibri" w:hAnsi="Calibri" w:cs="Calibri"/>
                <w:szCs w:val="24"/>
              </w:rPr>
            </w:pPr>
            <w:r w:rsidRPr="00320395">
              <w:rPr>
                <w:rFonts w:ascii="Calibri" w:hAnsi="Calibri" w:cs="Calibri"/>
                <w:szCs w:val="24"/>
              </w:rPr>
              <w:t>Ms.</w:t>
            </w:r>
            <w:r w:rsidR="00646F2F" w:rsidRPr="00320395">
              <w:rPr>
                <w:rFonts w:ascii="Calibri" w:hAnsi="Calibri" w:cs="Calibri"/>
                <w:szCs w:val="24"/>
              </w:rPr>
              <w:t xml:space="preserve"> </w:t>
            </w:r>
            <w:proofErr w:type="spellStart"/>
            <w:r w:rsidR="00646F2F" w:rsidRPr="00320395">
              <w:rPr>
                <w:rFonts w:ascii="Calibri" w:hAnsi="Calibri" w:cs="Calibri"/>
                <w:szCs w:val="24"/>
              </w:rPr>
              <w:t>Shalabi</w:t>
            </w:r>
            <w:proofErr w:type="spellEnd"/>
            <w:r w:rsidR="00646F2F" w:rsidRPr="00320395">
              <w:rPr>
                <w:rFonts w:ascii="Calibri" w:hAnsi="Calibri" w:cs="Calibri"/>
                <w:szCs w:val="24"/>
              </w:rPr>
              <w:t>: language</w:t>
            </w:r>
          </w:p>
          <w:p w14:paraId="049F69A4" w14:textId="0A9E7E0C" w:rsidR="00646F2F" w:rsidRPr="00320395" w:rsidRDefault="00320395" w:rsidP="00320395">
            <w:pPr>
              <w:pStyle w:val="ListParagraph"/>
              <w:numPr>
                <w:ilvl w:val="0"/>
                <w:numId w:val="28"/>
              </w:numPr>
              <w:rPr>
                <w:rFonts w:ascii="Calibri" w:hAnsi="Calibri" w:cs="Calibri"/>
                <w:szCs w:val="24"/>
              </w:rPr>
            </w:pPr>
            <w:r w:rsidRPr="00320395">
              <w:rPr>
                <w:rFonts w:ascii="Calibri" w:hAnsi="Calibri" w:cs="Calibri"/>
                <w:szCs w:val="24"/>
              </w:rPr>
              <w:t xml:space="preserve">Ms. </w:t>
            </w:r>
            <w:proofErr w:type="gramStart"/>
            <w:r w:rsidRPr="00320395">
              <w:rPr>
                <w:rFonts w:ascii="Calibri" w:hAnsi="Calibri" w:cs="Calibri"/>
                <w:szCs w:val="24"/>
              </w:rPr>
              <w:t>Foster</w:t>
            </w:r>
            <w:r w:rsidR="00646F2F" w:rsidRPr="00320395">
              <w:rPr>
                <w:rFonts w:ascii="Calibri" w:hAnsi="Calibri" w:cs="Calibri"/>
                <w:szCs w:val="24"/>
              </w:rPr>
              <w:t xml:space="preserve"> :</w:t>
            </w:r>
            <w:proofErr w:type="gramEnd"/>
            <w:r w:rsidR="00646F2F" w:rsidRPr="00320395">
              <w:rPr>
                <w:rFonts w:ascii="Calibri" w:hAnsi="Calibri" w:cs="Calibri"/>
                <w:szCs w:val="24"/>
              </w:rPr>
              <w:t xml:space="preserve"> For our students, total wrap around services.  This would be a handled on a case by case basis.  This may be </w:t>
            </w:r>
            <w:proofErr w:type="gramStart"/>
            <w:r w:rsidR="00646F2F" w:rsidRPr="00320395">
              <w:rPr>
                <w:rFonts w:ascii="Calibri" w:hAnsi="Calibri" w:cs="Calibri"/>
                <w:szCs w:val="24"/>
              </w:rPr>
              <w:t>include</w:t>
            </w:r>
            <w:proofErr w:type="gramEnd"/>
            <w:r w:rsidR="00646F2F" w:rsidRPr="00320395">
              <w:rPr>
                <w:rFonts w:ascii="Calibri" w:hAnsi="Calibri" w:cs="Calibri"/>
                <w:szCs w:val="24"/>
              </w:rPr>
              <w:t xml:space="preserve"> food insecurity.</w:t>
            </w:r>
          </w:p>
          <w:p w14:paraId="53283F06" w14:textId="62944F43" w:rsidR="00646F2F" w:rsidRPr="00217F5D" w:rsidRDefault="00646F2F" w:rsidP="005B2346">
            <w:pPr>
              <w:rPr>
                <w:rFonts w:ascii="Calibri" w:hAnsi="Calibri" w:cs="Calibri"/>
                <w:color w:val="0D0D0D" w:themeColor="text1" w:themeTint="F2"/>
                <w:szCs w:val="24"/>
              </w:rPr>
            </w:pPr>
          </w:p>
        </w:tc>
        <w:tc>
          <w:tcPr>
            <w:tcW w:w="2200" w:type="dxa"/>
            <w:vAlign w:val="center"/>
          </w:tcPr>
          <w:p w14:paraId="73D40F5C" w14:textId="1CC91EDA" w:rsidR="00756118" w:rsidRPr="00217F5D" w:rsidRDefault="00281017" w:rsidP="00281017">
            <w:pPr>
              <w:spacing w:before="120"/>
              <w:ind w:left="144"/>
              <w:rPr>
                <w:rFonts w:ascii="Calibri" w:hAnsi="Calibri" w:cs="Calibri"/>
                <w:color w:val="0D0D0D" w:themeColor="text1" w:themeTint="F2"/>
                <w:szCs w:val="24"/>
              </w:rPr>
            </w:pPr>
            <w:r w:rsidRPr="00217F5D">
              <w:rPr>
                <w:rFonts w:ascii="Calibri" w:hAnsi="Calibri" w:cs="Calibri"/>
                <w:color w:val="0D0D0D" w:themeColor="text1" w:themeTint="F2"/>
                <w:szCs w:val="24"/>
              </w:rPr>
              <w:lastRenderedPageBreak/>
              <w:t xml:space="preserve">Jeannette Tamayo and </w:t>
            </w:r>
            <w:r w:rsidR="009218FE" w:rsidRPr="00217F5D">
              <w:rPr>
                <w:rFonts w:ascii="Calibri" w:hAnsi="Calibri" w:cs="Calibri"/>
                <w:color w:val="0D0D0D" w:themeColor="text1" w:themeTint="F2"/>
                <w:szCs w:val="24"/>
              </w:rPr>
              <w:t>All</w:t>
            </w:r>
          </w:p>
          <w:p w14:paraId="4A06B693" w14:textId="764C9A9A" w:rsidR="002A293B" w:rsidRPr="00217F5D" w:rsidRDefault="002A293B" w:rsidP="00281017">
            <w:pPr>
              <w:spacing w:before="120"/>
              <w:ind w:left="144"/>
              <w:rPr>
                <w:rFonts w:ascii="Calibri" w:hAnsi="Calibri" w:cs="Calibri"/>
                <w:color w:val="0D0D0D" w:themeColor="text1" w:themeTint="F2"/>
                <w:szCs w:val="24"/>
              </w:rPr>
            </w:pPr>
          </w:p>
        </w:tc>
      </w:tr>
      <w:tr w:rsidR="00756118" w:rsidRPr="00217F5D" w14:paraId="24E4DC08" w14:textId="77777777" w:rsidTr="002A293B">
        <w:trPr>
          <w:trHeight w:val="432"/>
        </w:trPr>
        <w:tc>
          <w:tcPr>
            <w:tcW w:w="1166" w:type="dxa"/>
            <w:vAlign w:val="center"/>
          </w:tcPr>
          <w:p w14:paraId="7EBBE49E" w14:textId="57B4BE5F" w:rsidR="00756118" w:rsidRPr="00217F5D" w:rsidRDefault="00281017" w:rsidP="003E1D78">
            <w:pPr>
              <w:spacing w:after="180"/>
              <w:rPr>
                <w:rFonts w:ascii="Calibri" w:hAnsi="Calibri" w:cs="Calibri"/>
                <w:color w:val="0D0D0D" w:themeColor="text1" w:themeTint="F2"/>
                <w:szCs w:val="24"/>
              </w:rPr>
            </w:pPr>
            <w:r w:rsidRPr="00217F5D">
              <w:rPr>
                <w:rFonts w:ascii="Calibri" w:hAnsi="Calibri" w:cs="Calibri"/>
                <w:color w:val="0D0D0D" w:themeColor="text1" w:themeTint="F2"/>
                <w:szCs w:val="24"/>
              </w:rPr>
              <w:lastRenderedPageBreak/>
              <w:t xml:space="preserve"> </w:t>
            </w:r>
            <w:r w:rsidR="00B0085A" w:rsidRPr="00217F5D">
              <w:rPr>
                <w:rFonts w:ascii="Calibri" w:hAnsi="Calibri" w:cs="Calibri"/>
                <w:color w:val="0D0D0D" w:themeColor="text1" w:themeTint="F2"/>
                <w:szCs w:val="24"/>
              </w:rPr>
              <w:t>9:26 am</w:t>
            </w:r>
            <w:r w:rsidRPr="00217F5D">
              <w:rPr>
                <w:rFonts w:ascii="Calibri" w:hAnsi="Calibri" w:cs="Calibri"/>
                <w:color w:val="0D0D0D" w:themeColor="text1" w:themeTint="F2"/>
                <w:szCs w:val="24"/>
              </w:rPr>
              <w:t xml:space="preserve"> </w:t>
            </w:r>
          </w:p>
        </w:tc>
        <w:tc>
          <w:tcPr>
            <w:tcW w:w="6934" w:type="dxa"/>
            <w:vAlign w:val="center"/>
          </w:tcPr>
          <w:p w14:paraId="10EEEF1E" w14:textId="22D030FB" w:rsidR="00F5622D" w:rsidRPr="00217F5D" w:rsidRDefault="00F5622D" w:rsidP="002A293B">
            <w:pPr>
              <w:pStyle w:val="ListParagraph"/>
              <w:ind w:left="0"/>
              <w:rPr>
                <w:rFonts w:ascii="Calibri" w:hAnsi="Calibri" w:cs="Calibri"/>
                <w:color w:val="0D0D0D" w:themeColor="text1" w:themeTint="F2"/>
                <w:szCs w:val="24"/>
              </w:rPr>
            </w:pPr>
            <w:r w:rsidRPr="00217F5D">
              <w:rPr>
                <w:rFonts w:ascii="Calibri" w:hAnsi="Calibri" w:cs="Calibri"/>
                <w:color w:val="0D0D0D" w:themeColor="text1" w:themeTint="F2"/>
                <w:szCs w:val="24"/>
              </w:rPr>
              <w:t>Ms. Morrison posed the following discussion questions to the group:</w:t>
            </w:r>
          </w:p>
          <w:p w14:paraId="02097795" w14:textId="77777777" w:rsidR="00F5622D" w:rsidRPr="00217F5D" w:rsidRDefault="00F5622D" w:rsidP="002A293B">
            <w:pPr>
              <w:pStyle w:val="ListParagraph"/>
              <w:ind w:left="0"/>
              <w:rPr>
                <w:rFonts w:ascii="Calibri" w:hAnsi="Calibri" w:cs="Calibri"/>
                <w:color w:val="0D0D0D" w:themeColor="text1" w:themeTint="F2"/>
                <w:szCs w:val="24"/>
              </w:rPr>
            </w:pPr>
          </w:p>
          <w:p w14:paraId="10594A37" w14:textId="27F3DA70" w:rsidR="001E6B81" w:rsidRPr="00217F5D" w:rsidRDefault="001E6B81" w:rsidP="00201E2A">
            <w:pPr>
              <w:pStyle w:val="ListParagraph"/>
              <w:numPr>
                <w:ilvl w:val="0"/>
                <w:numId w:val="18"/>
              </w:numPr>
              <w:rPr>
                <w:rFonts w:ascii="Calibri" w:hAnsi="Calibri" w:cs="Calibri"/>
                <w:szCs w:val="24"/>
              </w:rPr>
            </w:pPr>
            <w:r w:rsidRPr="00217F5D">
              <w:rPr>
                <w:rFonts w:ascii="Calibri" w:hAnsi="Calibri" w:cs="Calibri"/>
                <w:szCs w:val="24"/>
              </w:rPr>
              <w:lastRenderedPageBreak/>
              <w:t xml:space="preserve">What </w:t>
            </w:r>
            <w:r w:rsidR="004F4C70" w:rsidRPr="00217F5D">
              <w:rPr>
                <w:rFonts w:ascii="Calibri" w:hAnsi="Calibri" w:cs="Calibri"/>
                <w:szCs w:val="24"/>
              </w:rPr>
              <w:t xml:space="preserve">attributes </w:t>
            </w:r>
            <w:r w:rsidRPr="00217F5D">
              <w:rPr>
                <w:rFonts w:ascii="Calibri" w:hAnsi="Calibri" w:cs="Calibri"/>
                <w:szCs w:val="24"/>
              </w:rPr>
              <w:t>of equity apply best to workforce development, regardless of funding source, participant demographics, and business sector?</w:t>
            </w:r>
          </w:p>
          <w:p w14:paraId="510FB894" w14:textId="6328E0F4" w:rsidR="00F5622D" w:rsidRPr="00217F5D" w:rsidRDefault="00F5622D" w:rsidP="00F5622D">
            <w:pPr>
              <w:pStyle w:val="ListParagraph"/>
              <w:rPr>
                <w:rFonts w:ascii="Calibri" w:hAnsi="Calibri" w:cs="Calibri"/>
                <w:szCs w:val="24"/>
              </w:rPr>
            </w:pPr>
          </w:p>
          <w:p w14:paraId="324ACCA7" w14:textId="3F668404" w:rsidR="00F5622D" w:rsidRPr="00217F5D" w:rsidRDefault="00F5622D" w:rsidP="00F5622D">
            <w:pPr>
              <w:pStyle w:val="ListParagraph"/>
              <w:rPr>
                <w:rFonts w:ascii="Calibri" w:hAnsi="Calibri" w:cs="Calibri"/>
                <w:szCs w:val="24"/>
              </w:rPr>
            </w:pPr>
            <w:r w:rsidRPr="00217F5D">
              <w:rPr>
                <w:rFonts w:ascii="Calibri" w:hAnsi="Calibri" w:cs="Calibri"/>
                <w:szCs w:val="24"/>
              </w:rPr>
              <w:t>Ms. Tamayo reshared the poll results; access, accessibility, justice; social justice or economic justice. What does justice look like or an example?</w:t>
            </w:r>
          </w:p>
          <w:p w14:paraId="5AE35935" w14:textId="67C9CD0A" w:rsidR="00F5622D" w:rsidRPr="00217F5D" w:rsidRDefault="00F5622D" w:rsidP="00F5622D">
            <w:pPr>
              <w:pStyle w:val="ListParagraph"/>
              <w:rPr>
                <w:rFonts w:ascii="Calibri" w:hAnsi="Calibri" w:cs="Calibri"/>
                <w:szCs w:val="24"/>
              </w:rPr>
            </w:pPr>
            <w:r w:rsidRPr="00217F5D">
              <w:rPr>
                <w:rFonts w:ascii="Calibri" w:hAnsi="Calibri" w:cs="Calibri"/>
                <w:szCs w:val="24"/>
              </w:rPr>
              <w:t xml:space="preserve">Ms. </w:t>
            </w:r>
            <w:proofErr w:type="spellStart"/>
            <w:r w:rsidRPr="00217F5D">
              <w:rPr>
                <w:rFonts w:ascii="Calibri" w:hAnsi="Calibri" w:cs="Calibri"/>
                <w:szCs w:val="24"/>
              </w:rPr>
              <w:t>Shalabi</w:t>
            </w:r>
            <w:proofErr w:type="spellEnd"/>
            <w:r w:rsidRPr="00217F5D">
              <w:rPr>
                <w:rFonts w:ascii="Calibri" w:hAnsi="Calibri" w:cs="Calibri"/>
                <w:szCs w:val="24"/>
              </w:rPr>
              <w:t xml:space="preserve"> expressed that concern that with adding anymore to the list </w:t>
            </w:r>
            <w:r w:rsidR="00E908EB" w:rsidRPr="00217F5D">
              <w:rPr>
                <w:rFonts w:ascii="Calibri" w:hAnsi="Calibri" w:cs="Calibri"/>
                <w:szCs w:val="24"/>
              </w:rPr>
              <w:t xml:space="preserve">could make the list redundant. Eliminating the quota in terms of diversity is important, there needs to be a tool on measuring equity. Implementation is the most important in regard to real change. How to look at the previous policies and how they shape social justice issues. </w:t>
            </w:r>
          </w:p>
          <w:p w14:paraId="43CBF5EA" w14:textId="02A5E076" w:rsidR="00E908EB" w:rsidRPr="00217F5D" w:rsidRDefault="00E908EB" w:rsidP="00F5622D">
            <w:pPr>
              <w:pStyle w:val="ListParagraph"/>
              <w:rPr>
                <w:rFonts w:ascii="Calibri" w:hAnsi="Calibri" w:cs="Calibri"/>
                <w:szCs w:val="24"/>
              </w:rPr>
            </w:pPr>
          </w:p>
          <w:p w14:paraId="30A0C92A" w14:textId="61183B10" w:rsidR="00E908EB" w:rsidRPr="00217F5D" w:rsidRDefault="00E908EB" w:rsidP="00F5622D">
            <w:pPr>
              <w:pStyle w:val="ListParagraph"/>
              <w:rPr>
                <w:rFonts w:ascii="Calibri" w:hAnsi="Calibri" w:cs="Calibri"/>
                <w:szCs w:val="24"/>
              </w:rPr>
            </w:pPr>
            <w:r w:rsidRPr="00217F5D">
              <w:rPr>
                <w:rFonts w:ascii="Calibri" w:hAnsi="Calibri" w:cs="Calibri"/>
                <w:szCs w:val="24"/>
              </w:rPr>
              <w:t xml:space="preserve">Ms. Tamayo discussed that the Equity Task Force is charged with equity goals to apply across the </w:t>
            </w:r>
            <w:r w:rsidR="00050022" w:rsidRPr="00217F5D">
              <w:rPr>
                <w:rFonts w:ascii="Calibri" w:hAnsi="Calibri" w:cs="Calibri"/>
                <w:szCs w:val="24"/>
              </w:rPr>
              <w:t>system,</w:t>
            </w:r>
            <w:r w:rsidRPr="00217F5D">
              <w:rPr>
                <w:rFonts w:ascii="Calibri" w:hAnsi="Calibri" w:cs="Calibri"/>
                <w:szCs w:val="24"/>
              </w:rPr>
              <w:t xml:space="preserve"> </w:t>
            </w:r>
            <w:r w:rsidR="00050022" w:rsidRPr="00217F5D">
              <w:rPr>
                <w:rFonts w:ascii="Calibri" w:hAnsi="Calibri" w:cs="Calibri"/>
                <w:szCs w:val="24"/>
              </w:rPr>
              <w:t>accountability</w:t>
            </w:r>
            <w:r w:rsidRPr="00217F5D">
              <w:rPr>
                <w:rFonts w:ascii="Calibri" w:hAnsi="Calibri" w:cs="Calibri"/>
                <w:szCs w:val="24"/>
              </w:rPr>
              <w:t xml:space="preserve">. Ms. Tamayo discussed the difference of equality and equity in diversity is in numbers rather it is how the system designs programs </w:t>
            </w:r>
            <w:r w:rsidR="00050022" w:rsidRPr="00217F5D">
              <w:rPr>
                <w:rFonts w:ascii="Calibri" w:hAnsi="Calibri" w:cs="Calibri"/>
                <w:szCs w:val="24"/>
              </w:rPr>
              <w:t xml:space="preserve">to be inclusive and equitable, a transformation perspective. </w:t>
            </w:r>
            <w:r w:rsidRPr="00217F5D">
              <w:rPr>
                <w:rFonts w:ascii="Calibri" w:hAnsi="Calibri" w:cs="Calibri"/>
                <w:szCs w:val="24"/>
              </w:rPr>
              <w:t xml:space="preserve"> </w:t>
            </w:r>
          </w:p>
          <w:p w14:paraId="799EBF6F" w14:textId="5A22F15F" w:rsidR="00050022" w:rsidRPr="00217F5D" w:rsidRDefault="00050022" w:rsidP="00F5622D">
            <w:pPr>
              <w:pStyle w:val="ListParagraph"/>
              <w:rPr>
                <w:rFonts w:ascii="Calibri" w:hAnsi="Calibri" w:cs="Calibri"/>
                <w:szCs w:val="24"/>
              </w:rPr>
            </w:pPr>
          </w:p>
          <w:p w14:paraId="739E25FF" w14:textId="1BFFB0BE" w:rsidR="00050022" w:rsidRPr="00217F5D" w:rsidRDefault="00050022" w:rsidP="00F5622D">
            <w:pPr>
              <w:pStyle w:val="ListParagraph"/>
              <w:rPr>
                <w:rFonts w:ascii="Calibri" w:hAnsi="Calibri" w:cs="Calibri"/>
                <w:szCs w:val="24"/>
              </w:rPr>
            </w:pPr>
            <w:r w:rsidRPr="00217F5D">
              <w:rPr>
                <w:rFonts w:ascii="Calibri" w:hAnsi="Calibri" w:cs="Calibri"/>
                <w:szCs w:val="24"/>
              </w:rPr>
              <w:t xml:space="preserve">Ms. Morrison reiterated the importance of aligning implementation. The workgroups and the idea of equity should all be cohesive in the policy, implementation and research. </w:t>
            </w:r>
          </w:p>
          <w:p w14:paraId="37735571" w14:textId="77777777" w:rsidR="00050022" w:rsidRPr="00217F5D" w:rsidRDefault="00050022" w:rsidP="00F5622D">
            <w:pPr>
              <w:pStyle w:val="ListParagraph"/>
              <w:rPr>
                <w:rFonts w:ascii="Calibri" w:hAnsi="Calibri" w:cs="Calibri"/>
                <w:szCs w:val="24"/>
              </w:rPr>
            </w:pPr>
          </w:p>
          <w:p w14:paraId="0992A0A8" w14:textId="2578B7E4" w:rsidR="00050022" w:rsidRPr="00217F5D" w:rsidRDefault="00050022" w:rsidP="00F5622D">
            <w:pPr>
              <w:pStyle w:val="ListParagraph"/>
              <w:rPr>
                <w:rFonts w:ascii="Calibri" w:hAnsi="Calibri" w:cs="Calibri"/>
                <w:szCs w:val="24"/>
              </w:rPr>
            </w:pPr>
            <w:r w:rsidRPr="00217F5D">
              <w:rPr>
                <w:rFonts w:ascii="Calibri" w:hAnsi="Calibri" w:cs="Calibri"/>
                <w:szCs w:val="24"/>
              </w:rPr>
              <w:t xml:space="preserve"> Ms. Tamayo called on </w:t>
            </w:r>
            <w:r w:rsidR="003C00FE" w:rsidRPr="00217F5D">
              <w:rPr>
                <w:rFonts w:ascii="Calibri" w:hAnsi="Calibri" w:cs="Calibri"/>
                <w:szCs w:val="24"/>
              </w:rPr>
              <w:t>Ms.</w:t>
            </w:r>
            <w:r w:rsidRPr="00217F5D">
              <w:rPr>
                <w:rFonts w:ascii="Calibri" w:hAnsi="Calibri" w:cs="Calibri"/>
                <w:szCs w:val="24"/>
              </w:rPr>
              <w:t xml:space="preserve"> Foster for her views on the discussion: Look at equity from making certain that all participants can access services, using data to inform decisions in order to have a continuous process. Longitudinal study of data would inform the implementation of policies</w:t>
            </w:r>
            <w:r w:rsidR="00C34667" w:rsidRPr="00217F5D">
              <w:rPr>
                <w:rFonts w:ascii="Calibri" w:hAnsi="Calibri" w:cs="Calibri"/>
                <w:szCs w:val="24"/>
              </w:rPr>
              <w:t xml:space="preserve"> so that the populations can access the services. Ms. Tamayo asked for Ms. Foster to define access. Ms. Foster used the example of completion and examining what groups are not included and then study the barriers. A case-by-case practice and customization is important to each participants. Ms. Tamayo explained that the data group is examining the gaps in the data. </w:t>
            </w:r>
          </w:p>
          <w:p w14:paraId="0ED192F0" w14:textId="18FEC3BA" w:rsidR="00C34667" w:rsidRPr="00217F5D" w:rsidRDefault="00C34667" w:rsidP="00F5622D">
            <w:pPr>
              <w:pStyle w:val="ListParagraph"/>
              <w:rPr>
                <w:rFonts w:ascii="Calibri" w:hAnsi="Calibri" w:cs="Calibri"/>
                <w:szCs w:val="24"/>
              </w:rPr>
            </w:pPr>
          </w:p>
          <w:p w14:paraId="10E8A2FD" w14:textId="6203839E" w:rsidR="003C00FE" w:rsidRPr="00217F5D" w:rsidRDefault="00C34667" w:rsidP="003C00FE">
            <w:pPr>
              <w:pStyle w:val="ListParagraph"/>
              <w:rPr>
                <w:rFonts w:ascii="Calibri" w:hAnsi="Calibri" w:cs="Calibri"/>
                <w:szCs w:val="24"/>
              </w:rPr>
            </w:pPr>
            <w:r w:rsidRPr="00217F5D">
              <w:rPr>
                <w:rFonts w:ascii="Calibri" w:hAnsi="Calibri" w:cs="Calibri"/>
                <w:szCs w:val="24"/>
              </w:rPr>
              <w:t xml:space="preserve">Mr. Mendoza discussed those with disabilities in terms of access to training. </w:t>
            </w:r>
            <w:r w:rsidR="003C00FE" w:rsidRPr="00217F5D">
              <w:rPr>
                <w:rFonts w:ascii="Calibri" w:hAnsi="Calibri" w:cs="Calibri"/>
                <w:szCs w:val="24"/>
              </w:rPr>
              <w:t xml:space="preserve">Ms. Tamayo how do we make sure policies meet the needs of an individual? Services must be customizable, but the definition needs to be firm. </w:t>
            </w:r>
          </w:p>
          <w:p w14:paraId="0B502AEB" w14:textId="1D8B4114" w:rsidR="003C00FE" w:rsidRPr="00217F5D" w:rsidRDefault="003C00FE" w:rsidP="003C00FE">
            <w:pPr>
              <w:pStyle w:val="ListParagraph"/>
              <w:rPr>
                <w:rFonts w:ascii="Calibri" w:hAnsi="Calibri" w:cs="Calibri"/>
                <w:szCs w:val="24"/>
              </w:rPr>
            </w:pPr>
          </w:p>
          <w:p w14:paraId="024C6F97" w14:textId="3A003555" w:rsidR="003C00FE" w:rsidRPr="00217F5D" w:rsidRDefault="003C00FE" w:rsidP="003C00FE">
            <w:pPr>
              <w:pStyle w:val="ListParagraph"/>
              <w:rPr>
                <w:rFonts w:ascii="Calibri" w:hAnsi="Calibri" w:cs="Calibri"/>
                <w:szCs w:val="24"/>
              </w:rPr>
            </w:pPr>
            <w:r w:rsidRPr="00217F5D">
              <w:rPr>
                <w:rFonts w:ascii="Calibri" w:hAnsi="Calibri" w:cs="Calibri"/>
                <w:szCs w:val="24"/>
              </w:rPr>
              <w:t xml:space="preserve">Ms. Gergely how are our policies creating barriers so that populations don’t have access to training? A data deep dive and research on other state best practices in examining those barriers. Ms. Tamayo points our Colorado and Oregon as at the forefront of equity. Boil the ocean; we can’t fix everything, but what is it that the workgroup can do within the workforce system? </w:t>
            </w:r>
          </w:p>
          <w:p w14:paraId="75C56CD5" w14:textId="31ED2D6D" w:rsidR="003C00FE" w:rsidRPr="00217F5D" w:rsidRDefault="003C00FE" w:rsidP="003C00FE">
            <w:pPr>
              <w:pStyle w:val="ListParagraph"/>
              <w:rPr>
                <w:rFonts w:ascii="Calibri" w:hAnsi="Calibri" w:cs="Calibri"/>
                <w:szCs w:val="24"/>
              </w:rPr>
            </w:pPr>
          </w:p>
          <w:p w14:paraId="0E94EFF0" w14:textId="63766D19" w:rsidR="003C00FE" w:rsidRPr="00217F5D" w:rsidRDefault="003C00FE" w:rsidP="003C00FE">
            <w:pPr>
              <w:pStyle w:val="ListParagraph"/>
              <w:rPr>
                <w:rFonts w:ascii="Calibri" w:hAnsi="Calibri" w:cs="Calibri"/>
                <w:szCs w:val="24"/>
              </w:rPr>
            </w:pPr>
            <w:r w:rsidRPr="00217F5D">
              <w:rPr>
                <w:rFonts w:ascii="Calibri" w:hAnsi="Calibri" w:cs="Calibri"/>
                <w:szCs w:val="24"/>
              </w:rPr>
              <w:t xml:space="preserve">Pastor Ford: How can this work be manifested on the street? Equity as it fosters in specifically in the construction industry. The restrictive boundary systems of zip codes and work as a percussor for allowing Black workers to access opportunities, creating an apartheid. How can we create a system that allows participants to move freely to access viable sustainable careers? Ms. Tamayo </w:t>
            </w:r>
            <w:r w:rsidR="00217F5D" w:rsidRPr="00217F5D">
              <w:rPr>
                <w:rFonts w:ascii="Calibri" w:hAnsi="Calibri" w:cs="Calibri"/>
                <w:szCs w:val="24"/>
              </w:rPr>
              <w:t xml:space="preserve">reiterated the importance of zip code as a determinant of opportunity and parroting. </w:t>
            </w:r>
          </w:p>
          <w:p w14:paraId="62B2F87F" w14:textId="1D47E393" w:rsidR="00F5622D" w:rsidRPr="00217F5D" w:rsidRDefault="00F5622D" w:rsidP="00217F5D">
            <w:pPr>
              <w:rPr>
                <w:rFonts w:ascii="Calibri" w:hAnsi="Calibri" w:cs="Calibri"/>
                <w:szCs w:val="24"/>
              </w:rPr>
            </w:pPr>
          </w:p>
          <w:p w14:paraId="69F247AE" w14:textId="28B5C73D" w:rsidR="00217F5D" w:rsidRPr="00217F5D" w:rsidRDefault="00217F5D" w:rsidP="00217F5D">
            <w:pPr>
              <w:rPr>
                <w:rFonts w:ascii="Calibri" w:hAnsi="Calibri" w:cs="Calibri"/>
                <w:szCs w:val="24"/>
              </w:rPr>
            </w:pPr>
            <w:r w:rsidRPr="00217F5D">
              <w:rPr>
                <w:rFonts w:ascii="Calibri" w:hAnsi="Calibri" w:cs="Calibri"/>
                <w:szCs w:val="24"/>
              </w:rPr>
              <w:t>Discussion Topics that were not specifically asked but covered throughout discussion:</w:t>
            </w:r>
          </w:p>
          <w:p w14:paraId="5978EE4D" w14:textId="72D301FC" w:rsidR="00E908EB" w:rsidRPr="00217F5D" w:rsidRDefault="0049471D" w:rsidP="00217F5D">
            <w:pPr>
              <w:pStyle w:val="ListParagraph"/>
              <w:numPr>
                <w:ilvl w:val="0"/>
                <w:numId w:val="18"/>
              </w:numPr>
              <w:rPr>
                <w:rFonts w:ascii="Calibri" w:hAnsi="Calibri" w:cs="Calibri"/>
                <w:szCs w:val="24"/>
              </w:rPr>
            </w:pPr>
            <w:r w:rsidRPr="00217F5D">
              <w:rPr>
                <w:rFonts w:ascii="Calibri" w:hAnsi="Calibri" w:cs="Calibri"/>
                <w:szCs w:val="24"/>
              </w:rPr>
              <w:t>How can a definition of equity lens leverage maximum inclusion within the context of a statewide workforce system?</w:t>
            </w:r>
          </w:p>
          <w:p w14:paraId="5843B97E" w14:textId="16083DC1" w:rsidR="0051089C" w:rsidRPr="00217F5D" w:rsidRDefault="0051089C" w:rsidP="00ED6268">
            <w:pPr>
              <w:pStyle w:val="ListParagraph"/>
              <w:numPr>
                <w:ilvl w:val="0"/>
                <w:numId w:val="18"/>
              </w:numPr>
              <w:rPr>
                <w:rFonts w:ascii="Calibri" w:hAnsi="Calibri" w:cs="Calibri"/>
                <w:szCs w:val="24"/>
              </w:rPr>
            </w:pPr>
            <w:r w:rsidRPr="00217F5D">
              <w:rPr>
                <w:rFonts w:ascii="Calibri" w:hAnsi="Calibri" w:cs="Calibri"/>
                <w:szCs w:val="24"/>
              </w:rPr>
              <w:t>What would be a useful working definition of “equity</w:t>
            </w:r>
            <w:r w:rsidR="002A293B" w:rsidRPr="00217F5D">
              <w:rPr>
                <w:rFonts w:ascii="Calibri" w:hAnsi="Calibri" w:cs="Calibri"/>
                <w:szCs w:val="24"/>
              </w:rPr>
              <w:t>,” “equity lens,”</w:t>
            </w:r>
            <w:r w:rsidR="00281017" w:rsidRPr="00217F5D">
              <w:rPr>
                <w:rFonts w:ascii="Calibri" w:hAnsi="Calibri" w:cs="Calibri"/>
                <w:szCs w:val="24"/>
              </w:rPr>
              <w:t xml:space="preserve"> </w:t>
            </w:r>
            <w:r w:rsidR="004F4C70" w:rsidRPr="00217F5D">
              <w:rPr>
                <w:rFonts w:ascii="Calibri" w:hAnsi="Calibri" w:cs="Calibri"/>
                <w:szCs w:val="24"/>
              </w:rPr>
              <w:t xml:space="preserve">“equity outcomes” </w:t>
            </w:r>
            <w:r w:rsidRPr="00217F5D">
              <w:rPr>
                <w:rFonts w:ascii="Calibri" w:hAnsi="Calibri" w:cs="Calibri"/>
                <w:szCs w:val="24"/>
              </w:rPr>
              <w:t>to frame the Task Force</w:t>
            </w:r>
            <w:r w:rsidR="00FD0E42" w:rsidRPr="00217F5D">
              <w:rPr>
                <w:rFonts w:ascii="Calibri" w:hAnsi="Calibri" w:cs="Calibri"/>
                <w:szCs w:val="24"/>
              </w:rPr>
              <w:t>’s</w:t>
            </w:r>
            <w:r w:rsidRPr="00217F5D">
              <w:rPr>
                <w:rFonts w:ascii="Calibri" w:hAnsi="Calibri" w:cs="Calibri"/>
                <w:szCs w:val="24"/>
              </w:rPr>
              <w:t xml:space="preserve"> work</w:t>
            </w:r>
            <w:r w:rsidR="00FD0E42" w:rsidRPr="00217F5D">
              <w:rPr>
                <w:rFonts w:ascii="Calibri" w:hAnsi="Calibri" w:cs="Calibri"/>
                <w:szCs w:val="24"/>
              </w:rPr>
              <w:t>?</w:t>
            </w:r>
          </w:p>
          <w:p w14:paraId="7C3DF052" w14:textId="51BE49AC" w:rsidR="0049471D" w:rsidRPr="00217F5D" w:rsidRDefault="0049471D" w:rsidP="0049471D">
            <w:pPr>
              <w:pStyle w:val="ListParagraph"/>
              <w:numPr>
                <w:ilvl w:val="0"/>
                <w:numId w:val="18"/>
              </w:numPr>
              <w:rPr>
                <w:rFonts w:ascii="Calibri" w:hAnsi="Calibri" w:cs="Calibri"/>
                <w:szCs w:val="24"/>
              </w:rPr>
            </w:pPr>
            <w:r w:rsidRPr="00217F5D">
              <w:rPr>
                <w:rFonts w:ascii="Calibri" w:hAnsi="Calibri" w:cs="Calibri"/>
                <w:szCs w:val="24"/>
              </w:rPr>
              <w:t xml:space="preserve">Which workforce policies apply differently across skill levels or income tiers?  </w:t>
            </w:r>
          </w:p>
          <w:p w14:paraId="5DEB91A0" w14:textId="2E782208" w:rsidR="002A293B" w:rsidRPr="00217F5D" w:rsidRDefault="002A293B" w:rsidP="002A293B">
            <w:pPr>
              <w:pStyle w:val="ListParagraph"/>
              <w:numPr>
                <w:ilvl w:val="0"/>
                <w:numId w:val="18"/>
              </w:numPr>
              <w:rPr>
                <w:rFonts w:ascii="Calibri" w:hAnsi="Calibri" w:cs="Calibri"/>
                <w:szCs w:val="24"/>
              </w:rPr>
            </w:pPr>
            <w:r w:rsidRPr="00217F5D">
              <w:rPr>
                <w:rFonts w:ascii="Calibri" w:hAnsi="Calibri" w:cs="Calibri"/>
                <w:szCs w:val="24"/>
              </w:rPr>
              <w:t>How would using this lens change the outcome of common policies that create or contribute to barriers to access across workforce programs?</w:t>
            </w:r>
          </w:p>
          <w:p w14:paraId="5379C76C" w14:textId="77777777" w:rsidR="00202C18" w:rsidRDefault="00202C18" w:rsidP="00646F2F">
            <w:pPr>
              <w:rPr>
                <w:rFonts w:ascii="Calibri" w:hAnsi="Calibri" w:cs="Calibri"/>
                <w:szCs w:val="24"/>
              </w:rPr>
            </w:pPr>
          </w:p>
          <w:p w14:paraId="0A4B56C9" w14:textId="77777777" w:rsidR="00646F2F" w:rsidRDefault="00646F2F" w:rsidP="00646F2F">
            <w:pPr>
              <w:rPr>
                <w:rFonts w:ascii="Calibri" w:hAnsi="Calibri" w:cs="Calibri"/>
                <w:szCs w:val="24"/>
              </w:rPr>
            </w:pPr>
            <w:r>
              <w:rPr>
                <w:rFonts w:ascii="Calibri" w:hAnsi="Calibri" w:cs="Calibri"/>
                <w:szCs w:val="24"/>
              </w:rPr>
              <w:t>Additional Discussion from Chat:</w:t>
            </w:r>
          </w:p>
          <w:p w14:paraId="7F8D2388" w14:textId="6499081F" w:rsidR="00320395" w:rsidRPr="00320395" w:rsidRDefault="00320395" w:rsidP="00320395">
            <w:pPr>
              <w:pStyle w:val="ListParagraph"/>
              <w:numPr>
                <w:ilvl w:val="0"/>
                <w:numId w:val="30"/>
              </w:numPr>
              <w:rPr>
                <w:rFonts w:ascii="Calibri" w:hAnsi="Calibri" w:cs="Calibri"/>
                <w:szCs w:val="24"/>
              </w:rPr>
            </w:pPr>
            <w:r w:rsidRPr="00320395">
              <w:rPr>
                <w:rFonts w:ascii="Calibri" w:hAnsi="Calibri" w:cs="Calibri"/>
                <w:szCs w:val="24"/>
              </w:rPr>
              <w:t xml:space="preserve">Ms. </w:t>
            </w:r>
            <w:proofErr w:type="gramStart"/>
            <w:r w:rsidRPr="00320395">
              <w:rPr>
                <w:rFonts w:ascii="Calibri" w:hAnsi="Calibri" w:cs="Calibri"/>
                <w:szCs w:val="24"/>
              </w:rPr>
              <w:t>Foster</w:t>
            </w:r>
            <w:r w:rsidR="00646F2F" w:rsidRPr="00320395">
              <w:rPr>
                <w:rFonts w:ascii="Calibri" w:hAnsi="Calibri" w:cs="Calibri"/>
                <w:szCs w:val="24"/>
              </w:rPr>
              <w:t xml:space="preserve"> :</w:t>
            </w:r>
            <w:proofErr w:type="gramEnd"/>
            <w:r w:rsidR="00646F2F" w:rsidRPr="00320395">
              <w:rPr>
                <w:rFonts w:ascii="Calibri" w:hAnsi="Calibri" w:cs="Calibri"/>
                <w:szCs w:val="24"/>
              </w:rPr>
              <w:t xml:space="preserve"> We should look at equity from access to services perspective.  We have to look at it from a </w:t>
            </w:r>
            <w:proofErr w:type="gramStart"/>
            <w:r w:rsidR="00646F2F" w:rsidRPr="00320395">
              <w:rPr>
                <w:rFonts w:ascii="Calibri" w:hAnsi="Calibri" w:cs="Calibri"/>
                <w:szCs w:val="24"/>
              </w:rPr>
              <w:t>gaps</w:t>
            </w:r>
            <w:proofErr w:type="gramEnd"/>
            <w:r w:rsidR="00646F2F" w:rsidRPr="00320395">
              <w:rPr>
                <w:rFonts w:ascii="Calibri" w:hAnsi="Calibri" w:cs="Calibri"/>
                <w:szCs w:val="24"/>
              </w:rPr>
              <w:t xml:space="preserve"> perspective.  Answering the question from a why </w:t>
            </w:r>
            <w:proofErr w:type="gramStart"/>
            <w:r w:rsidR="00646F2F" w:rsidRPr="00320395">
              <w:rPr>
                <w:rFonts w:ascii="Calibri" w:hAnsi="Calibri" w:cs="Calibri"/>
                <w:szCs w:val="24"/>
              </w:rPr>
              <w:t>are certain groups</w:t>
            </w:r>
            <w:proofErr w:type="gramEnd"/>
            <w:r w:rsidR="00646F2F" w:rsidRPr="00320395">
              <w:rPr>
                <w:rFonts w:ascii="Calibri" w:hAnsi="Calibri" w:cs="Calibri"/>
                <w:szCs w:val="24"/>
              </w:rPr>
              <w:t xml:space="preserve"> accessing training and others are not and come up with strategies to ensure that these groups access the training or instruction.  How can equity help do our jobs better to ensure our participants access the services?  How do we use the data to inform our practices and services to </w:t>
            </w:r>
            <w:proofErr w:type="gramStart"/>
            <w:r w:rsidR="00646F2F" w:rsidRPr="00320395">
              <w:rPr>
                <w:rFonts w:ascii="Calibri" w:hAnsi="Calibri" w:cs="Calibri"/>
                <w:szCs w:val="24"/>
              </w:rPr>
              <w:t>participants.</w:t>
            </w:r>
            <w:proofErr w:type="gramEnd"/>
          </w:p>
          <w:p w14:paraId="5DA5B349" w14:textId="2CCB6528" w:rsidR="00646F2F" w:rsidRPr="00320395" w:rsidRDefault="00320395" w:rsidP="00320395">
            <w:pPr>
              <w:pStyle w:val="ListParagraph"/>
              <w:numPr>
                <w:ilvl w:val="0"/>
                <w:numId w:val="30"/>
              </w:numPr>
              <w:rPr>
                <w:rFonts w:ascii="Calibri" w:hAnsi="Calibri" w:cs="Calibri"/>
                <w:szCs w:val="24"/>
              </w:rPr>
            </w:pPr>
            <w:r w:rsidRPr="00320395">
              <w:rPr>
                <w:rFonts w:ascii="Calibri" w:hAnsi="Calibri" w:cs="Calibri"/>
                <w:szCs w:val="24"/>
              </w:rPr>
              <w:t>Ms.</w:t>
            </w:r>
            <w:r w:rsidR="00646F2F" w:rsidRPr="00320395">
              <w:rPr>
                <w:rFonts w:ascii="Calibri" w:hAnsi="Calibri" w:cs="Calibri"/>
                <w:szCs w:val="24"/>
              </w:rPr>
              <w:t xml:space="preserve"> </w:t>
            </w:r>
            <w:proofErr w:type="gramStart"/>
            <w:r w:rsidR="00646F2F" w:rsidRPr="00320395">
              <w:rPr>
                <w:rFonts w:ascii="Calibri" w:hAnsi="Calibri" w:cs="Calibri"/>
                <w:szCs w:val="24"/>
              </w:rPr>
              <w:t>Tamayo :</w:t>
            </w:r>
            <w:proofErr w:type="gramEnd"/>
            <w:r w:rsidR="00646F2F" w:rsidRPr="00320395">
              <w:rPr>
                <w:rFonts w:ascii="Calibri" w:hAnsi="Calibri" w:cs="Calibri"/>
                <w:szCs w:val="24"/>
              </w:rPr>
              <w:t xml:space="preserve"> Spaghetti thoughts and conversations are great! We all think of many items at the time. Share them in the chat or raise your hand or speak.</w:t>
            </w:r>
          </w:p>
          <w:p w14:paraId="003CA5FE" w14:textId="7058388E" w:rsidR="00646F2F" w:rsidRPr="00320395" w:rsidRDefault="00320395" w:rsidP="00320395">
            <w:pPr>
              <w:pStyle w:val="ListParagraph"/>
              <w:numPr>
                <w:ilvl w:val="0"/>
                <w:numId w:val="30"/>
              </w:numPr>
              <w:rPr>
                <w:rFonts w:ascii="Calibri" w:hAnsi="Calibri" w:cs="Calibri"/>
                <w:szCs w:val="24"/>
              </w:rPr>
            </w:pPr>
            <w:r w:rsidRPr="00320395">
              <w:rPr>
                <w:rFonts w:ascii="Calibri" w:hAnsi="Calibri" w:cs="Calibri"/>
                <w:szCs w:val="24"/>
              </w:rPr>
              <w:lastRenderedPageBreak/>
              <w:t xml:space="preserve">Ms. </w:t>
            </w:r>
            <w:proofErr w:type="gramStart"/>
            <w:r w:rsidRPr="00320395">
              <w:rPr>
                <w:rFonts w:ascii="Calibri" w:hAnsi="Calibri" w:cs="Calibri"/>
                <w:szCs w:val="24"/>
              </w:rPr>
              <w:t>Foster</w:t>
            </w:r>
            <w:r w:rsidR="00646F2F" w:rsidRPr="00320395">
              <w:rPr>
                <w:rFonts w:ascii="Calibri" w:hAnsi="Calibri" w:cs="Calibri"/>
                <w:szCs w:val="24"/>
              </w:rPr>
              <w:t xml:space="preserve"> :</w:t>
            </w:r>
            <w:proofErr w:type="gramEnd"/>
            <w:r w:rsidR="00646F2F" w:rsidRPr="00320395">
              <w:rPr>
                <w:rFonts w:ascii="Calibri" w:hAnsi="Calibri" w:cs="Calibri"/>
                <w:szCs w:val="24"/>
              </w:rPr>
              <w:t xml:space="preserve"> Agree Sergio.  We can't have a one size fits all approach.  Customization is key.</w:t>
            </w:r>
          </w:p>
          <w:p w14:paraId="093E79D0" w14:textId="2C4EBB1A" w:rsidR="00646F2F" w:rsidRPr="00320395" w:rsidRDefault="00320395" w:rsidP="00320395">
            <w:pPr>
              <w:pStyle w:val="ListParagraph"/>
              <w:numPr>
                <w:ilvl w:val="0"/>
                <w:numId w:val="30"/>
              </w:numPr>
              <w:rPr>
                <w:rFonts w:ascii="Calibri" w:hAnsi="Calibri" w:cs="Calibri"/>
                <w:szCs w:val="24"/>
              </w:rPr>
            </w:pPr>
            <w:r w:rsidRPr="00320395">
              <w:rPr>
                <w:rFonts w:ascii="Calibri" w:hAnsi="Calibri" w:cs="Calibri"/>
                <w:szCs w:val="24"/>
              </w:rPr>
              <w:t>Ms.</w:t>
            </w:r>
            <w:r w:rsidR="00646F2F" w:rsidRPr="00320395">
              <w:rPr>
                <w:rFonts w:ascii="Calibri" w:hAnsi="Calibri" w:cs="Calibri"/>
                <w:szCs w:val="24"/>
              </w:rPr>
              <w:t xml:space="preserve"> </w:t>
            </w:r>
            <w:proofErr w:type="gramStart"/>
            <w:r w:rsidR="00646F2F" w:rsidRPr="00320395">
              <w:rPr>
                <w:rFonts w:ascii="Calibri" w:hAnsi="Calibri" w:cs="Calibri"/>
                <w:szCs w:val="24"/>
              </w:rPr>
              <w:t>Morrison :</w:t>
            </w:r>
            <w:proofErr w:type="gramEnd"/>
            <w:r w:rsidR="00646F2F" w:rsidRPr="00320395">
              <w:rPr>
                <w:rFonts w:ascii="Calibri" w:hAnsi="Calibri" w:cs="Calibri"/>
                <w:szCs w:val="24"/>
              </w:rPr>
              <w:t xml:space="preserve"> Yes, Laura--totally agree! This group should definitely be looking at what policies are currently in place and what are the best practices.</w:t>
            </w:r>
          </w:p>
        </w:tc>
        <w:tc>
          <w:tcPr>
            <w:tcW w:w="2200" w:type="dxa"/>
            <w:vAlign w:val="center"/>
          </w:tcPr>
          <w:p w14:paraId="3CD3D024" w14:textId="3601399D" w:rsidR="00756118" w:rsidRPr="00217F5D" w:rsidRDefault="00217F5D" w:rsidP="00224EAA">
            <w:pPr>
              <w:spacing w:after="180"/>
              <w:ind w:left="144"/>
              <w:rPr>
                <w:rFonts w:ascii="Calibri" w:hAnsi="Calibri" w:cs="Calibri"/>
                <w:szCs w:val="24"/>
              </w:rPr>
            </w:pPr>
            <w:r w:rsidRPr="00217F5D">
              <w:rPr>
                <w:rFonts w:ascii="Calibri" w:hAnsi="Calibri" w:cs="Calibri"/>
                <w:szCs w:val="24"/>
              </w:rPr>
              <w:lastRenderedPageBreak/>
              <w:t>ALL</w:t>
            </w:r>
          </w:p>
        </w:tc>
      </w:tr>
      <w:tr w:rsidR="007D7C43" w:rsidRPr="00217F5D" w14:paraId="0EA3B6FE" w14:textId="77777777" w:rsidTr="002A293B">
        <w:trPr>
          <w:trHeight w:val="171"/>
        </w:trPr>
        <w:tc>
          <w:tcPr>
            <w:tcW w:w="1166" w:type="dxa"/>
          </w:tcPr>
          <w:p w14:paraId="18CD4197" w14:textId="2A722043" w:rsidR="007D7C43" w:rsidRPr="00217F5D" w:rsidRDefault="00217F5D" w:rsidP="00A930DA">
            <w:pPr>
              <w:spacing w:after="180"/>
              <w:ind w:left="180"/>
              <w:rPr>
                <w:rFonts w:ascii="Calibri" w:hAnsi="Calibri" w:cs="Calibri"/>
                <w:szCs w:val="24"/>
              </w:rPr>
            </w:pPr>
            <w:r w:rsidRPr="00217F5D">
              <w:rPr>
                <w:rFonts w:ascii="Calibri" w:hAnsi="Calibri" w:cs="Calibri"/>
                <w:szCs w:val="24"/>
              </w:rPr>
              <w:lastRenderedPageBreak/>
              <w:t>9:55</w:t>
            </w:r>
          </w:p>
        </w:tc>
        <w:tc>
          <w:tcPr>
            <w:tcW w:w="6934" w:type="dxa"/>
          </w:tcPr>
          <w:p w14:paraId="4BF67BB6" w14:textId="5A6A38F9" w:rsidR="00217F5D" w:rsidRPr="00217F5D" w:rsidRDefault="00217F5D" w:rsidP="00D664CD">
            <w:pPr>
              <w:pStyle w:val="ListParagraph"/>
              <w:ind w:left="0" w:firstLine="5"/>
              <w:rPr>
                <w:rFonts w:ascii="Calibri" w:hAnsi="Calibri" w:cs="Calibri"/>
                <w:szCs w:val="24"/>
              </w:rPr>
            </w:pPr>
            <w:r w:rsidRPr="00217F5D">
              <w:rPr>
                <w:rFonts w:ascii="Calibri" w:hAnsi="Calibri" w:cs="Calibri"/>
                <w:szCs w:val="24"/>
              </w:rPr>
              <w:t xml:space="preserve">Mr. Mendoza suggests we start looking at policies, Ms. Tamayo expressed that a poll will be sent to everyone and policies will be in hand prior to the April Meeting. </w:t>
            </w:r>
          </w:p>
          <w:p w14:paraId="51E7C554" w14:textId="77777777" w:rsidR="00217F5D" w:rsidRPr="00217F5D" w:rsidRDefault="00217F5D" w:rsidP="00D664CD">
            <w:pPr>
              <w:pStyle w:val="ListParagraph"/>
              <w:ind w:left="0" w:firstLine="5"/>
              <w:rPr>
                <w:rFonts w:ascii="Calibri" w:hAnsi="Calibri" w:cs="Calibri"/>
                <w:szCs w:val="24"/>
              </w:rPr>
            </w:pPr>
          </w:p>
          <w:p w14:paraId="7F3B0243" w14:textId="49F4DDA4" w:rsidR="007D7C43" w:rsidRPr="00217F5D" w:rsidRDefault="002172DF" w:rsidP="00D664CD">
            <w:pPr>
              <w:pStyle w:val="ListParagraph"/>
              <w:ind w:left="0" w:firstLine="5"/>
              <w:rPr>
                <w:rFonts w:ascii="Calibri" w:hAnsi="Calibri" w:cs="Calibri"/>
                <w:szCs w:val="24"/>
              </w:rPr>
            </w:pPr>
            <w:r w:rsidRPr="00217F5D">
              <w:rPr>
                <w:rFonts w:ascii="Calibri" w:hAnsi="Calibri" w:cs="Calibri"/>
                <w:szCs w:val="24"/>
              </w:rPr>
              <w:t xml:space="preserve">Identify </w:t>
            </w:r>
            <w:r w:rsidR="00A12259" w:rsidRPr="00217F5D">
              <w:rPr>
                <w:rFonts w:ascii="Calibri" w:hAnsi="Calibri" w:cs="Calibri"/>
                <w:szCs w:val="24"/>
              </w:rPr>
              <w:t xml:space="preserve">Upcoming </w:t>
            </w:r>
            <w:r w:rsidR="00924ADA" w:rsidRPr="00217F5D">
              <w:rPr>
                <w:rFonts w:ascii="Calibri" w:hAnsi="Calibri" w:cs="Calibri"/>
                <w:szCs w:val="24"/>
              </w:rPr>
              <w:t>Workgroup Research and Review for Next Meeting</w:t>
            </w:r>
          </w:p>
          <w:p w14:paraId="3B9F35B9" w14:textId="77777777" w:rsidR="000867D8" w:rsidRPr="00217F5D" w:rsidRDefault="0051089C" w:rsidP="006C61B5">
            <w:pPr>
              <w:pStyle w:val="ListParagraph"/>
              <w:numPr>
                <w:ilvl w:val="0"/>
                <w:numId w:val="18"/>
              </w:numPr>
              <w:rPr>
                <w:rFonts w:ascii="Calibri" w:hAnsi="Calibri" w:cs="Calibri"/>
                <w:szCs w:val="24"/>
              </w:rPr>
            </w:pPr>
            <w:r w:rsidRPr="00217F5D">
              <w:rPr>
                <w:rFonts w:ascii="Calibri" w:hAnsi="Calibri" w:cs="Calibri"/>
                <w:szCs w:val="24"/>
              </w:rPr>
              <w:t>What are the best practices</w:t>
            </w:r>
            <w:r w:rsidR="00EF2F4E" w:rsidRPr="00217F5D">
              <w:rPr>
                <w:rFonts w:ascii="Calibri" w:hAnsi="Calibri" w:cs="Calibri"/>
                <w:szCs w:val="24"/>
              </w:rPr>
              <w:t xml:space="preserve"> in policy assessment and review</w:t>
            </w:r>
            <w:r w:rsidRPr="00217F5D">
              <w:rPr>
                <w:rFonts w:ascii="Calibri" w:hAnsi="Calibri" w:cs="Calibri"/>
                <w:szCs w:val="24"/>
              </w:rPr>
              <w:t xml:space="preserve"> among workforce providers for incorporating an equity lens into their programs?</w:t>
            </w:r>
          </w:p>
          <w:p w14:paraId="1559F322" w14:textId="073BA3D1" w:rsidR="007D7C43" w:rsidRPr="00217F5D" w:rsidRDefault="00281017" w:rsidP="0049471D">
            <w:pPr>
              <w:pStyle w:val="ListParagraph"/>
              <w:numPr>
                <w:ilvl w:val="0"/>
                <w:numId w:val="18"/>
              </w:numPr>
              <w:rPr>
                <w:rFonts w:ascii="Calibri" w:hAnsi="Calibri" w:cs="Calibri"/>
                <w:szCs w:val="24"/>
              </w:rPr>
            </w:pPr>
            <w:r w:rsidRPr="00217F5D">
              <w:rPr>
                <w:rFonts w:ascii="Calibri" w:hAnsi="Calibri" w:cs="Calibri"/>
                <w:szCs w:val="24"/>
              </w:rPr>
              <w:t xml:space="preserve">Identify resources, partnerships and information needed </w:t>
            </w:r>
          </w:p>
        </w:tc>
        <w:tc>
          <w:tcPr>
            <w:tcW w:w="2200" w:type="dxa"/>
          </w:tcPr>
          <w:p w14:paraId="36D11873" w14:textId="20C2B6C2" w:rsidR="007D7C43" w:rsidRPr="00217F5D" w:rsidRDefault="003433B4" w:rsidP="003433B4">
            <w:pPr>
              <w:spacing w:after="180"/>
              <w:rPr>
                <w:rFonts w:ascii="Calibri" w:hAnsi="Calibri" w:cs="Calibri"/>
                <w:szCs w:val="24"/>
              </w:rPr>
            </w:pPr>
            <w:r w:rsidRPr="00217F5D">
              <w:rPr>
                <w:rFonts w:ascii="Calibri" w:hAnsi="Calibri" w:cs="Calibri"/>
                <w:szCs w:val="24"/>
              </w:rPr>
              <w:t>Sergio Mendoza and Angela Morrison</w:t>
            </w:r>
          </w:p>
        </w:tc>
      </w:tr>
      <w:tr w:rsidR="00217F5D" w:rsidRPr="00217F5D" w14:paraId="27571B42" w14:textId="77777777" w:rsidTr="002A293B">
        <w:trPr>
          <w:trHeight w:val="171"/>
        </w:trPr>
        <w:tc>
          <w:tcPr>
            <w:tcW w:w="1166" w:type="dxa"/>
          </w:tcPr>
          <w:p w14:paraId="59DAD00E" w14:textId="09C0ACC9" w:rsidR="00217F5D" w:rsidRPr="00217F5D" w:rsidRDefault="00217F5D" w:rsidP="00A930DA">
            <w:pPr>
              <w:spacing w:after="180"/>
              <w:ind w:left="180"/>
              <w:rPr>
                <w:rFonts w:ascii="Calibri" w:hAnsi="Calibri" w:cs="Calibri"/>
                <w:szCs w:val="24"/>
              </w:rPr>
            </w:pPr>
            <w:r w:rsidRPr="00217F5D">
              <w:rPr>
                <w:rFonts w:ascii="Calibri" w:hAnsi="Calibri" w:cs="Calibri"/>
                <w:szCs w:val="24"/>
              </w:rPr>
              <w:t>9:56am</w:t>
            </w:r>
          </w:p>
        </w:tc>
        <w:tc>
          <w:tcPr>
            <w:tcW w:w="6934" w:type="dxa"/>
          </w:tcPr>
          <w:p w14:paraId="3A6C8626" w14:textId="3C848B1F" w:rsidR="00217F5D" w:rsidRPr="00217F5D" w:rsidRDefault="00217F5D" w:rsidP="00217F5D">
            <w:pPr>
              <w:pStyle w:val="ListParagraph"/>
              <w:ind w:left="0" w:firstLine="5"/>
              <w:rPr>
                <w:rFonts w:ascii="Calibri" w:hAnsi="Calibri" w:cs="Calibri"/>
                <w:szCs w:val="24"/>
              </w:rPr>
            </w:pPr>
            <w:r w:rsidRPr="00217F5D">
              <w:rPr>
                <w:rFonts w:ascii="Calibri" w:hAnsi="Calibri" w:cs="Calibri"/>
                <w:szCs w:val="24"/>
              </w:rPr>
              <w:t xml:space="preserve">Ms. Blalock stated the next workgroup meeting time: April 7, 2021 8:30-10:00am and the next Equity Task Force meeting will be held April 28, 2021 8:30-10:00am </w:t>
            </w:r>
          </w:p>
        </w:tc>
        <w:tc>
          <w:tcPr>
            <w:tcW w:w="2200" w:type="dxa"/>
          </w:tcPr>
          <w:p w14:paraId="70632A35" w14:textId="6A069B63" w:rsidR="00217F5D" w:rsidRPr="00217F5D" w:rsidRDefault="00217F5D" w:rsidP="0049471D">
            <w:pPr>
              <w:spacing w:after="180"/>
              <w:rPr>
                <w:rFonts w:ascii="Calibri" w:hAnsi="Calibri" w:cs="Calibri"/>
                <w:szCs w:val="24"/>
              </w:rPr>
            </w:pPr>
            <w:r w:rsidRPr="00217F5D">
              <w:rPr>
                <w:rFonts w:ascii="Calibri" w:hAnsi="Calibri" w:cs="Calibri"/>
                <w:szCs w:val="24"/>
              </w:rPr>
              <w:t xml:space="preserve">Sarah Blalock </w:t>
            </w:r>
          </w:p>
        </w:tc>
      </w:tr>
      <w:tr w:rsidR="00E64D01" w:rsidRPr="00217F5D" w14:paraId="0EE9C9AE" w14:textId="77777777" w:rsidTr="002A293B">
        <w:trPr>
          <w:trHeight w:val="171"/>
        </w:trPr>
        <w:tc>
          <w:tcPr>
            <w:tcW w:w="1166" w:type="dxa"/>
          </w:tcPr>
          <w:p w14:paraId="40DA09F5" w14:textId="76C7B857" w:rsidR="00E64D01" w:rsidRPr="00217F5D" w:rsidRDefault="00217F5D" w:rsidP="00A930DA">
            <w:pPr>
              <w:spacing w:after="180"/>
              <w:ind w:left="180"/>
              <w:rPr>
                <w:rFonts w:ascii="Calibri" w:hAnsi="Calibri" w:cs="Calibri"/>
                <w:szCs w:val="24"/>
              </w:rPr>
            </w:pPr>
            <w:r w:rsidRPr="00217F5D">
              <w:rPr>
                <w:rFonts w:ascii="Calibri" w:hAnsi="Calibri" w:cs="Calibri"/>
                <w:szCs w:val="24"/>
              </w:rPr>
              <w:t>9:55am</w:t>
            </w:r>
          </w:p>
        </w:tc>
        <w:tc>
          <w:tcPr>
            <w:tcW w:w="6934" w:type="dxa"/>
          </w:tcPr>
          <w:p w14:paraId="64CBE903" w14:textId="77777777" w:rsidR="00217F5D" w:rsidRPr="00217F5D" w:rsidRDefault="002172DF" w:rsidP="00217F5D">
            <w:pPr>
              <w:pStyle w:val="ListParagraph"/>
              <w:ind w:left="0" w:firstLine="5"/>
              <w:rPr>
                <w:rFonts w:ascii="Calibri" w:hAnsi="Calibri" w:cs="Calibri"/>
                <w:szCs w:val="24"/>
              </w:rPr>
            </w:pPr>
            <w:r w:rsidRPr="00217F5D">
              <w:rPr>
                <w:rFonts w:ascii="Calibri" w:hAnsi="Calibri" w:cs="Calibri"/>
                <w:szCs w:val="24"/>
              </w:rPr>
              <w:t>Public Commen</w:t>
            </w:r>
            <w:r w:rsidR="00217F5D" w:rsidRPr="00217F5D">
              <w:rPr>
                <w:rFonts w:ascii="Calibri" w:hAnsi="Calibri" w:cs="Calibri"/>
                <w:szCs w:val="24"/>
              </w:rPr>
              <w:t>t</w:t>
            </w:r>
          </w:p>
          <w:p w14:paraId="700716A3" w14:textId="43D9EAD8" w:rsidR="00217F5D" w:rsidRPr="00217F5D" w:rsidRDefault="00217F5D" w:rsidP="00217F5D">
            <w:pPr>
              <w:pStyle w:val="ListParagraph"/>
              <w:ind w:left="0" w:firstLine="5"/>
              <w:rPr>
                <w:rFonts w:ascii="Calibri" w:hAnsi="Calibri" w:cs="Calibri"/>
                <w:szCs w:val="24"/>
              </w:rPr>
            </w:pPr>
          </w:p>
          <w:p w14:paraId="1A133E5B" w14:textId="55E19145" w:rsidR="00217F5D" w:rsidRPr="00217F5D" w:rsidRDefault="00217F5D" w:rsidP="00217F5D">
            <w:pPr>
              <w:pStyle w:val="ListParagraph"/>
              <w:ind w:left="0" w:firstLine="5"/>
              <w:rPr>
                <w:rFonts w:ascii="Calibri" w:hAnsi="Calibri" w:cs="Calibri"/>
                <w:szCs w:val="24"/>
              </w:rPr>
            </w:pPr>
            <w:r w:rsidRPr="00217F5D">
              <w:rPr>
                <w:rFonts w:ascii="Calibri" w:hAnsi="Calibri" w:cs="Calibri"/>
                <w:szCs w:val="24"/>
              </w:rPr>
              <w:t xml:space="preserve">Ms. Blalock opened the floor to the Public Comment; The Open Meeting Act Requires the group to give up to 5 minutes for Public Comment. No members of the public were present and noted that there was no public comment at the time. </w:t>
            </w:r>
          </w:p>
          <w:p w14:paraId="07BCE369" w14:textId="7DB6FCA4" w:rsidR="00E64D01" w:rsidRPr="00217F5D" w:rsidRDefault="002172DF" w:rsidP="00217F5D">
            <w:pPr>
              <w:pStyle w:val="ListParagraph"/>
              <w:ind w:left="0" w:firstLine="5"/>
              <w:rPr>
                <w:rFonts w:ascii="Calibri" w:hAnsi="Calibri" w:cs="Calibri"/>
                <w:szCs w:val="24"/>
              </w:rPr>
            </w:pPr>
            <w:r w:rsidRPr="00217F5D">
              <w:rPr>
                <w:rFonts w:ascii="Calibri" w:hAnsi="Calibri" w:cs="Calibri"/>
                <w:szCs w:val="24"/>
              </w:rPr>
              <w:t xml:space="preserve"> </w:t>
            </w:r>
          </w:p>
        </w:tc>
        <w:tc>
          <w:tcPr>
            <w:tcW w:w="2200" w:type="dxa"/>
          </w:tcPr>
          <w:p w14:paraId="746CD9BB" w14:textId="444E069A" w:rsidR="00E64D01" w:rsidRPr="00217F5D" w:rsidRDefault="0049471D" w:rsidP="0049471D">
            <w:pPr>
              <w:spacing w:after="180"/>
              <w:rPr>
                <w:rFonts w:ascii="Calibri" w:hAnsi="Calibri" w:cs="Calibri"/>
                <w:szCs w:val="24"/>
              </w:rPr>
            </w:pPr>
            <w:r w:rsidRPr="00217F5D">
              <w:rPr>
                <w:rFonts w:ascii="Calibri" w:hAnsi="Calibri" w:cs="Calibri"/>
                <w:szCs w:val="24"/>
              </w:rPr>
              <w:t>Sarah Blalock</w:t>
            </w:r>
          </w:p>
        </w:tc>
      </w:tr>
      <w:tr w:rsidR="00C66A21" w:rsidRPr="00217F5D" w14:paraId="66134623" w14:textId="77777777" w:rsidTr="002A293B">
        <w:trPr>
          <w:trHeight w:val="171"/>
        </w:trPr>
        <w:tc>
          <w:tcPr>
            <w:tcW w:w="1166" w:type="dxa"/>
          </w:tcPr>
          <w:p w14:paraId="7F882FD2" w14:textId="77777777" w:rsidR="00C66A21" w:rsidRPr="00217F5D" w:rsidRDefault="00C66A21" w:rsidP="00A930DA">
            <w:pPr>
              <w:spacing w:after="180"/>
              <w:ind w:left="180"/>
              <w:rPr>
                <w:rFonts w:ascii="Calibri" w:hAnsi="Calibri" w:cs="Calibri"/>
                <w:szCs w:val="24"/>
              </w:rPr>
            </w:pPr>
          </w:p>
        </w:tc>
        <w:tc>
          <w:tcPr>
            <w:tcW w:w="6934" w:type="dxa"/>
          </w:tcPr>
          <w:p w14:paraId="7DB117D4" w14:textId="77777777" w:rsidR="00C66A21" w:rsidRPr="00217F5D" w:rsidRDefault="00C66A21" w:rsidP="00D664CD">
            <w:pPr>
              <w:pStyle w:val="ListParagraph"/>
              <w:ind w:left="0" w:firstLine="5"/>
              <w:rPr>
                <w:rFonts w:ascii="Calibri" w:hAnsi="Calibri" w:cs="Calibri"/>
                <w:szCs w:val="24"/>
              </w:rPr>
            </w:pPr>
            <w:r w:rsidRPr="00217F5D">
              <w:rPr>
                <w:rFonts w:ascii="Calibri" w:hAnsi="Calibri" w:cs="Calibri"/>
                <w:szCs w:val="24"/>
              </w:rPr>
              <w:t>Adjournment</w:t>
            </w:r>
            <w:r w:rsidR="00217F5D" w:rsidRPr="00217F5D">
              <w:rPr>
                <w:rFonts w:ascii="Calibri" w:hAnsi="Calibri" w:cs="Calibri"/>
                <w:szCs w:val="24"/>
              </w:rPr>
              <w:t>.</w:t>
            </w:r>
          </w:p>
          <w:p w14:paraId="34F08970" w14:textId="77777777" w:rsidR="00217F5D" w:rsidRPr="00217F5D" w:rsidRDefault="00217F5D" w:rsidP="00D664CD">
            <w:pPr>
              <w:pStyle w:val="ListParagraph"/>
              <w:ind w:left="0" w:firstLine="5"/>
              <w:rPr>
                <w:rFonts w:ascii="Calibri" w:hAnsi="Calibri" w:cs="Calibri"/>
                <w:szCs w:val="24"/>
              </w:rPr>
            </w:pPr>
          </w:p>
          <w:p w14:paraId="269F99A8" w14:textId="5F6C4F0B" w:rsidR="00217F5D" w:rsidRPr="00217F5D" w:rsidRDefault="00217F5D" w:rsidP="00D664CD">
            <w:pPr>
              <w:pStyle w:val="ListParagraph"/>
              <w:ind w:left="0" w:firstLine="5"/>
              <w:rPr>
                <w:rFonts w:ascii="Calibri" w:hAnsi="Calibri" w:cs="Calibri"/>
                <w:szCs w:val="24"/>
              </w:rPr>
            </w:pPr>
            <w:r w:rsidRPr="00217F5D">
              <w:rPr>
                <w:rFonts w:ascii="Calibri" w:hAnsi="Calibri" w:cs="Calibri"/>
                <w:szCs w:val="24"/>
              </w:rPr>
              <w:t xml:space="preserve">Ms. Morrison asked for a motion to adjourn. Mr. </w:t>
            </w:r>
            <w:proofErr w:type="spellStart"/>
            <w:r w:rsidRPr="00217F5D">
              <w:rPr>
                <w:rFonts w:ascii="Calibri" w:hAnsi="Calibri" w:cs="Calibri"/>
                <w:szCs w:val="24"/>
              </w:rPr>
              <w:t>Creticos</w:t>
            </w:r>
            <w:proofErr w:type="spellEnd"/>
            <w:r w:rsidRPr="00217F5D">
              <w:rPr>
                <w:rFonts w:ascii="Calibri" w:hAnsi="Calibri" w:cs="Calibri"/>
                <w:szCs w:val="24"/>
              </w:rPr>
              <w:t xml:space="preserve"> moved the motion to adjourn; Ms. Shalabi seconded. With that Ms. Morrison adjourned the meeting. </w:t>
            </w:r>
          </w:p>
        </w:tc>
        <w:tc>
          <w:tcPr>
            <w:tcW w:w="2200" w:type="dxa"/>
          </w:tcPr>
          <w:p w14:paraId="53D67A00" w14:textId="59213754" w:rsidR="00C66A21" w:rsidRPr="00217F5D" w:rsidRDefault="003433B4" w:rsidP="0049471D">
            <w:pPr>
              <w:spacing w:after="180"/>
              <w:rPr>
                <w:rFonts w:ascii="Calibri" w:hAnsi="Calibri" w:cs="Calibri"/>
                <w:szCs w:val="24"/>
              </w:rPr>
            </w:pPr>
            <w:r w:rsidRPr="00217F5D">
              <w:rPr>
                <w:rFonts w:ascii="Calibri" w:hAnsi="Calibri" w:cs="Calibri"/>
                <w:szCs w:val="24"/>
              </w:rPr>
              <w:t>Angela Morrison</w:t>
            </w:r>
          </w:p>
        </w:tc>
      </w:tr>
    </w:tbl>
    <w:p w14:paraId="526AB459" w14:textId="77777777" w:rsidR="00926C8C" w:rsidRPr="005B2346" w:rsidRDefault="00926C8C" w:rsidP="00F24D19">
      <w:pPr>
        <w:pStyle w:val="xxmsonormal"/>
        <w:spacing w:before="0" w:beforeAutospacing="0" w:after="0" w:afterAutospacing="0"/>
        <w:rPr>
          <w:rFonts w:ascii="Calibri" w:hAnsi="Calibri" w:cs="Calibri"/>
          <w:b/>
          <w:bCs/>
          <w:sz w:val="28"/>
          <w:szCs w:val="28"/>
        </w:rPr>
      </w:pPr>
    </w:p>
    <w:p w14:paraId="3D92DE95" w14:textId="77777777" w:rsidR="0051089C" w:rsidRPr="005B2346" w:rsidRDefault="0051089C" w:rsidP="00F24D19">
      <w:pPr>
        <w:pStyle w:val="xxmsonormal"/>
        <w:spacing w:before="0" w:beforeAutospacing="0" w:after="0" w:afterAutospacing="0"/>
        <w:rPr>
          <w:rFonts w:ascii="Calibri" w:hAnsi="Calibri" w:cs="Calibri"/>
          <w:b/>
          <w:bCs/>
          <w:sz w:val="28"/>
          <w:szCs w:val="28"/>
        </w:rPr>
      </w:pPr>
    </w:p>
    <w:p w14:paraId="19AC6DF2" w14:textId="77777777" w:rsidR="0051089C" w:rsidRPr="005B2346" w:rsidRDefault="0051089C" w:rsidP="00F24D19">
      <w:pPr>
        <w:pStyle w:val="xxmsonormal"/>
        <w:spacing w:before="0" w:beforeAutospacing="0" w:after="0" w:afterAutospacing="0"/>
        <w:rPr>
          <w:rFonts w:ascii="Calibri" w:hAnsi="Calibri" w:cs="Calibri"/>
          <w:b/>
          <w:bCs/>
          <w:sz w:val="28"/>
          <w:szCs w:val="28"/>
        </w:rPr>
      </w:pPr>
    </w:p>
    <w:p w14:paraId="0C669018" w14:textId="77777777" w:rsidR="0051089C" w:rsidRPr="005B2346" w:rsidRDefault="0051089C" w:rsidP="00F24D19">
      <w:pPr>
        <w:pStyle w:val="xxmsonormal"/>
        <w:spacing w:before="0" w:beforeAutospacing="0" w:after="0" w:afterAutospacing="0"/>
        <w:rPr>
          <w:rFonts w:ascii="Calibri" w:hAnsi="Calibri" w:cs="Calibri"/>
          <w:b/>
          <w:bCs/>
          <w:sz w:val="28"/>
          <w:szCs w:val="28"/>
        </w:rPr>
      </w:pPr>
    </w:p>
    <w:p w14:paraId="01C3FF33" w14:textId="0702AAFE" w:rsidR="00F24D19" w:rsidRPr="005B2346" w:rsidRDefault="00F24D19" w:rsidP="00F24D19">
      <w:pPr>
        <w:pStyle w:val="xxmsonormal"/>
        <w:spacing w:before="0" w:beforeAutospacing="0" w:after="0" w:afterAutospacing="0"/>
        <w:rPr>
          <w:rFonts w:ascii="Calibri" w:hAnsi="Calibri" w:cs="Calibri"/>
          <w:b/>
          <w:bCs/>
          <w:sz w:val="28"/>
          <w:szCs w:val="28"/>
        </w:rPr>
      </w:pPr>
      <w:r w:rsidRPr="005B2346">
        <w:rPr>
          <w:rFonts w:ascii="Calibri" w:hAnsi="Calibri" w:cs="Calibri"/>
          <w:b/>
          <w:bCs/>
          <w:sz w:val="28"/>
          <w:szCs w:val="28"/>
        </w:rPr>
        <w:t xml:space="preserve">Meeting Goals: </w:t>
      </w:r>
    </w:p>
    <w:p w14:paraId="5721F276" w14:textId="001156F9" w:rsidR="00F24D19" w:rsidRPr="005B2346" w:rsidRDefault="00F24D19" w:rsidP="00F24D19">
      <w:pPr>
        <w:pStyle w:val="xxmsonormal"/>
        <w:numPr>
          <w:ilvl w:val="0"/>
          <w:numId w:val="26"/>
        </w:numPr>
        <w:spacing w:before="0" w:beforeAutospacing="0" w:after="0" w:afterAutospacing="0"/>
        <w:rPr>
          <w:rFonts w:ascii="Calibri" w:hAnsi="Calibri" w:cs="Calibri"/>
          <w:sz w:val="28"/>
          <w:szCs w:val="28"/>
        </w:rPr>
      </w:pPr>
      <w:r w:rsidRPr="005B2346">
        <w:rPr>
          <w:rFonts w:ascii="Calibri" w:eastAsiaTheme="minorEastAsia" w:hAnsi="Calibri" w:cs="Calibri"/>
          <w:color w:val="0D0D0D" w:themeColor="text1" w:themeTint="F2"/>
          <w:sz w:val="28"/>
          <w:szCs w:val="28"/>
          <w:lang w:eastAsia="ja-JP"/>
        </w:rPr>
        <w:t>Approve Minutes of December 9, 202</w:t>
      </w:r>
      <w:r w:rsidR="00E12ABC" w:rsidRPr="005B2346">
        <w:rPr>
          <w:rFonts w:ascii="Calibri" w:eastAsiaTheme="minorEastAsia" w:hAnsi="Calibri" w:cs="Calibri"/>
          <w:color w:val="0D0D0D" w:themeColor="text1" w:themeTint="F2"/>
          <w:sz w:val="28"/>
          <w:szCs w:val="28"/>
          <w:lang w:eastAsia="ja-JP"/>
        </w:rPr>
        <w:t xml:space="preserve">0 </w:t>
      </w:r>
      <w:r w:rsidRPr="005B2346">
        <w:rPr>
          <w:rFonts w:ascii="Calibri" w:eastAsiaTheme="minorEastAsia" w:hAnsi="Calibri" w:cs="Calibri"/>
          <w:color w:val="0D0D0D" w:themeColor="text1" w:themeTint="F2"/>
          <w:sz w:val="28"/>
          <w:szCs w:val="28"/>
          <w:lang w:eastAsia="ja-JP"/>
        </w:rPr>
        <w:t>Meeting</w:t>
      </w:r>
    </w:p>
    <w:p w14:paraId="34424E60" w14:textId="7F777E73" w:rsidR="0049471D" w:rsidRPr="005B2346" w:rsidRDefault="0049471D" w:rsidP="00F24D19">
      <w:pPr>
        <w:pStyle w:val="xxmsonormal"/>
        <w:numPr>
          <w:ilvl w:val="0"/>
          <w:numId w:val="26"/>
        </w:numPr>
        <w:spacing w:before="0" w:beforeAutospacing="0" w:after="0" w:afterAutospacing="0"/>
        <w:rPr>
          <w:rFonts w:ascii="Calibri" w:hAnsi="Calibri" w:cs="Calibri"/>
          <w:sz w:val="28"/>
          <w:szCs w:val="28"/>
        </w:rPr>
      </w:pPr>
      <w:r w:rsidRPr="005B2346">
        <w:rPr>
          <w:rFonts w:ascii="Calibri" w:eastAsiaTheme="minorEastAsia" w:hAnsi="Calibri" w:cs="Calibri"/>
          <w:color w:val="0D0D0D" w:themeColor="text1" w:themeTint="F2"/>
          <w:sz w:val="28"/>
          <w:szCs w:val="28"/>
          <w:lang w:eastAsia="ja-JP"/>
        </w:rPr>
        <w:t>Approve Minutes of February 18, 2021 Meeting</w:t>
      </w:r>
    </w:p>
    <w:p w14:paraId="4C5F75C8" w14:textId="4B3B1FBF" w:rsidR="00F24D19" w:rsidRPr="005B2346" w:rsidRDefault="00F24D19" w:rsidP="00F24D19">
      <w:pPr>
        <w:pStyle w:val="xxmsonormal"/>
        <w:numPr>
          <w:ilvl w:val="0"/>
          <w:numId w:val="26"/>
        </w:numPr>
        <w:spacing w:before="0" w:beforeAutospacing="0" w:after="0" w:afterAutospacing="0"/>
        <w:rPr>
          <w:rFonts w:ascii="Calibri" w:hAnsi="Calibri" w:cs="Calibri"/>
          <w:sz w:val="28"/>
          <w:szCs w:val="28"/>
        </w:rPr>
      </w:pPr>
      <w:r w:rsidRPr="005B2346">
        <w:rPr>
          <w:rFonts w:ascii="Calibri" w:eastAsiaTheme="minorEastAsia" w:hAnsi="Calibri" w:cs="Calibri"/>
          <w:color w:val="0D0D0D" w:themeColor="text1" w:themeTint="F2"/>
          <w:sz w:val="28"/>
          <w:szCs w:val="28"/>
          <w:lang w:eastAsia="ja-JP"/>
        </w:rPr>
        <w:t>Review Definition of Equity Lens</w:t>
      </w:r>
      <w:r w:rsidR="0049471D" w:rsidRPr="005B2346">
        <w:rPr>
          <w:rFonts w:ascii="Calibri" w:eastAsiaTheme="minorEastAsia" w:hAnsi="Calibri" w:cs="Calibri"/>
          <w:color w:val="0D0D0D" w:themeColor="text1" w:themeTint="F2"/>
          <w:sz w:val="28"/>
          <w:szCs w:val="28"/>
          <w:lang w:eastAsia="ja-JP"/>
        </w:rPr>
        <w:t xml:space="preserve"> and Framework </w:t>
      </w:r>
    </w:p>
    <w:p w14:paraId="4052DB4C" w14:textId="1285E045" w:rsidR="0049471D" w:rsidRPr="005B2346" w:rsidRDefault="0049471D" w:rsidP="00EF2F4E">
      <w:pPr>
        <w:pStyle w:val="Details"/>
        <w:numPr>
          <w:ilvl w:val="0"/>
          <w:numId w:val="26"/>
        </w:numPr>
        <w:spacing w:after="0"/>
        <w:rPr>
          <w:rFonts w:ascii="Calibri" w:hAnsi="Calibri" w:cs="Calibri"/>
          <w:szCs w:val="28"/>
        </w:rPr>
      </w:pPr>
      <w:r w:rsidRPr="005B2346">
        <w:rPr>
          <w:rFonts w:ascii="Calibri" w:hAnsi="Calibri" w:cs="Calibri"/>
          <w:szCs w:val="28"/>
        </w:rPr>
        <w:t>Discuss the attributes of equity</w:t>
      </w:r>
    </w:p>
    <w:p w14:paraId="3DAEEE27" w14:textId="1B37A21C" w:rsidR="00EF2F4E" w:rsidRPr="005B2346" w:rsidRDefault="00EF2F4E" w:rsidP="00EF2F4E">
      <w:pPr>
        <w:pStyle w:val="Details"/>
        <w:numPr>
          <w:ilvl w:val="0"/>
          <w:numId w:val="26"/>
        </w:numPr>
        <w:spacing w:after="0"/>
        <w:rPr>
          <w:rFonts w:ascii="Calibri" w:hAnsi="Calibri" w:cs="Calibri"/>
          <w:szCs w:val="28"/>
        </w:rPr>
      </w:pPr>
      <w:r w:rsidRPr="005B2346">
        <w:rPr>
          <w:rFonts w:ascii="Calibri" w:hAnsi="Calibri" w:cs="Calibri"/>
          <w:szCs w:val="28"/>
        </w:rPr>
        <w:t xml:space="preserve">Establish a working definition of “equity” </w:t>
      </w:r>
    </w:p>
    <w:p w14:paraId="0F39ABCE" w14:textId="7A68ED43" w:rsidR="00F24D19" w:rsidRPr="005B2346" w:rsidRDefault="00F24D19" w:rsidP="00F24D19">
      <w:pPr>
        <w:pStyle w:val="ListParagraph"/>
        <w:numPr>
          <w:ilvl w:val="0"/>
          <w:numId w:val="26"/>
        </w:numPr>
        <w:spacing w:after="0" w:line="240" w:lineRule="auto"/>
        <w:rPr>
          <w:rFonts w:ascii="Calibri" w:hAnsi="Calibri" w:cs="Calibri"/>
          <w:sz w:val="28"/>
          <w:szCs w:val="28"/>
        </w:rPr>
      </w:pPr>
      <w:r w:rsidRPr="005B2346">
        <w:rPr>
          <w:rFonts w:ascii="Calibri" w:hAnsi="Calibri" w:cs="Calibri"/>
          <w:sz w:val="28"/>
          <w:szCs w:val="28"/>
        </w:rPr>
        <w:t xml:space="preserve">Discuss identified barriers </w:t>
      </w:r>
      <w:r w:rsidR="0051089C" w:rsidRPr="005B2346">
        <w:rPr>
          <w:rFonts w:ascii="Calibri" w:hAnsi="Calibri" w:cs="Calibri"/>
          <w:sz w:val="28"/>
          <w:szCs w:val="28"/>
        </w:rPr>
        <w:t xml:space="preserve">and policies and practices </w:t>
      </w:r>
      <w:r w:rsidR="000867D8" w:rsidRPr="005B2346">
        <w:rPr>
          <w:rFonts w:ascii="Calibri" w:hAnsi="Calibri" w:cs="Calibri"/>
          <w:sz w:val="28"/>
          <w:szCs w:val="28"/>
        </w:rPr>
        <w:t xml:space="preserve">that the definition would </w:t>
      </w:r>
      <w:r w:rsidR="0051089C" w:rsidRPr="005B2346">
        <w:rPr>
          <w:rFonts w:ascii="Calibri" w:hAnsi="Calibri" w:cs="Calibri"/>
          <w:sz w:val="28"/>
          <w:szCs w:val="28"/>
        </w:rPr>
        <w:t xml:space="preserve">address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09"/>
        <w:gridCol w:w="8351"/>
      </w:tblGrid>
      <w:tr w:rsidR="00925436" w:rsidRPr="005B2346" w14:paraId="3C886D67" w14:textId="77777777" w:rsidTr="00925436">
        <w:trPr>
          <w:tblCellSpacing w:w="0" w:type="dxa"/>
        </w:trPr>
        <w:tc>
          <w:tcPr>
            <w:tcW w:w="0" w:type="auto"/>
            <w:gridSpan w:val="2"/>
            <w:shd w:val="clear" w:color="auto" w:fill="FFFFFF"/>
            <w:tcMar>
              <w:top w:w="300" w:type="dxa"/>
              <w:left w:w="0" w:type="dxa"/>
              <w:bottom w:w="120" w:type="dxa"/>
              <w:right w:w="0" w:type="dxa"/>
            </w:tcMar>
            <w:vAlign w:val="center"/>
            <w:hideMark/>
          </w:tcPr>
          <w:p w14:paraId="14592FB8" w14:textId="77777777" w:rsidR="00925436" w:rsidRPr="005B2346" w:rsidRDefault="004A72FD">
            <w:pPr>
              <w:pStyle w:val="xmsonormal"/>
              <w:spacing w:before="0" w:beforeAutospacing="0" w:after="0" w:afterAutospacing="0" w:line="510" w:lineRule="atLeast"/>
              <w:rPr>
                <w:rFonts w:ascii="Calibri" w:hAnsi="Calibri" w:cs="Segoe UI"/>
                <w:color w:val="323130"/>
                <w:sz w:val="28"/>
                <w:szCs w:val="28"/>
              </w:rPr>
            </w:pPr>
            <w:hyperlink r:id="rId11" w:tgtFrame="_blank" w:history="1">
              <w:r w:rsidR="00925436" w:rsidRPr="005B2346">
                <w:rPr>
                  <w:rStyle w:val="Hyperlink"/>
                  <w:rFonts w:ascii="Arial" w:hAnsi="Arial" w:cs="Arial"/>
                  <w:color w:val="2D8CFF"/>
                  <w:sz w:val="28"/>
                  <w:szCs w:val="28"/>
                  <w:bdr w:val="none" w:sz="0" w:space="0" w:color="auto" w:frame="1"/>
                </w:rPr>
                <w:t>Join Zoom Meeting</w:t>
              </w:r>
            </w:hyperlink>
          </w:p>
        </w:tc>
      </w:tr>
      <w:tr w:rsidR="00925436" w:rsidRPr="005B2346" w14:paraId="7519008A" w14:textId="77777777" w:rsidTr="0096290C">
        <w:trPr>
          <w:trHeight w:val="270"/>
          <w:tblCellSpacing w:w="0" w:type="dxa"/>
        </w:trPr>
        <w:tc>
          <w:tcPr>
            <w:tcW w:w="870" w:type="pct"/>
            <w:shd w:val="clear" w:color="auto" w:fill="FFFFFF"/>
            <w:hideMark/>
          </w:tcPr>
          <w:p w14:paraId="58D9CDCD" w14:textId="77777777" w:rsidR="00925436" w:rsidRPr="005B2346" w:rsidRDefault="00925436">
            <w:pPr>
              <w:pStyle w:val="xmsonormal"/>
              <w:spacing w:before="0" w:beforeAutospacing="0" w:after="0" w:afterAutospacing="0" w:line="300" w:lineRule="atLeast"/>
              <w:rPr>
                <w:rFonts w:ascii="Calibri" w:hAnsi="Calibri" w:cs="Segoe UI"/>
                <w:color w:val="323130"/>
                <w:sz w:val="28"/>
                <w:szCs w:val="28"/>
              </w:rPr>
            </w:pPr>
            <w:r w:rsidRPr="005B2346">
              <w:rPr>
                <w:rFonts w:ascii="Arial" w:hAnsi="Arial" w:cs="Arial"/>
                <w:color w:val="39394D"/>
                <w:sz w:val="28"/>
                <w:szCs w:val="28"/>
                <w:bdr w:val="none" w:sz="0" w:space="0" w:color="auto" w:frame="1"/>
              </w:rPr>
              <w:t>Phone one-tap:</w:t>
            </w:r>
          </w:p>
        </w:tc>
        <w:tc>
          <w:tcPr>
            <w:tcW w:w="0" w:type="auto"/>
            <w:shd w:val="clear" w:color="auto" w:fill="FFFFFF"/>
            <w:tcMar>
              <w:top w:w="0" w:type="dxa"/>
              <w:left w:w="0" w:type="dxa"/>
              <w:bottom w:w="75" w:type="dxa"/>
              <w:right w:w="0" w:type="dxa"/>
            </w:tcMar>
            <w:hideMark/>
          </w:tcPr>
          <w:p w14:paraId="36B912F5" w14:textId="77777777" w:rsidR="00925436" w:rsidRPr="005B2346" w:rsidRDefault="00925436">
            <w:pPr>
              <w:pStyle w:val="xmsonormal"/>
              <w:spacing w:before="0" w:beforeAutospacing="0" w:after="0" w:afterAutospacing="0" w:line="300" w:lineRule="atLeast"/>
              <w:rPr>
                <w:rFonts w:ascii="Calibri" w:hAnsi="Calibri" w:cs="Segoe UI"/>
                <w:color w:val="323130"/>
                <w:sz w:val="28"/>
                <w:szCs w:val="28"/>
              </w:rPr>
            </w:pPr>
            <w:r w:rsidRPr="005B2346">
              <w:rPr>
                <w:rFonts w:ascii="Arial" w:hAnsi="Arial" w:cs="Arial"/>
                <w:color w:val="39394D"/>
                <w:sz w:val="28"/>
                <w:szCs w:val="28"/>
                <w:bdr w:val="none" w:sz="0" w:space="0" w:color="auto" w:frame="1"/>
              </w:rPr>
              <w:t>US: </w:t>
            </w:r>
            <w:hyperlink r:id="rId12" w:tgtFrame="_blank" w:history="1">
              <w:r w:rsidRPr="005B2346">
                <w:rPr>
                  <w:rStyle w:val="Hyperlink"/>
                  <w:rFonts w:ascii="Arial" w:hAnsi="Arial" w:cs="Arial"/>
                  <w:color w:val="0563C1"/>
                  <w:sz w:val="28"/>
                  <w:szCs w:val="28"/>
                  <w:bdr w:val="none" w:sz="0" w:space="0" w:color="auto" w:frame="1"/>
                </w:rPr>
                <w:t>+13126266799,,82019377572#</w:t>
              </w:r>
            </w:hyperlink>
            <w:r w:rsidRPr="005B2346">
              <w:rPr>
                <w:rFonts w:ascii="Arial" w:hAnsi="Arial" w:cs="Arial"/>
                <w:color w:val="39394D"/>
                <w:sz w:val="28"/>
                <w:szCs w:val="28"/>
                <w:bdr w:val="none" w:sz="0" w:space="0" w:color="auto" w:frame="1"/>
              </w:rPr>
              <w:t> or </w:t>
            </w:r>
            <w:hyperlink r:id="rId13" w:tgtFrame="_blank" w:history="1">
              <w:r w:rsidRPr="005B2346">
                <w:rPr>
                  <w:rStyle w:val="Hyperlink"/>
                  <w:rFonts w:ascii="Arial" w:hAnsi="Arial" w:cs="Arial"/>
                  <w:color w:val="0563C1"/>
                  <w:sz w:val="28"/>
                  <w:szCs w:val="28"/>
                  <w:bdr w:val="none" w:sz="0" w:space="0" w:color="auto" w:frame="1"/>
                </w:rPr>
                <w:t>+16465189805,,82019377572#</w:t>
              </w:r>
            </w:hyperlink>
          </w:p>
        </w:tc>
      </w:tr>
      <w:tr w:rsidR="00925436" w:rsidRPr="005B2346" w14:paraId="770C6A84" w14:textId="77777777" w:rsidTr="0096290C">
        <w:trPr>
          <w:trHeight w:val="270"/>
          <w:tblCellSpacing w:w="0" w:type="dxa"/>
        </w:trPr>
        <w:tc>
          <w:tcPr>
            <w:tcW w:w="870" w:type="pct"/>
            <w:shd w:val="clear" w:color="auto" w:fill="FFFFFF"/>
            <w:hideMark/>
          </w:tcPr>
          <w:p w14:paraId="5B36AF88" w14:textId="77777777" w:rsidR="00925436" w:rsidRPr="005B2346" w:rsidRDefault="00925436">
            <w:pPr>
              <w:pStyle w:val="xmsonormal"/>
              <w:spacing w:before="0" w:beforeAutospacing="0" w:after="0" w:afterAutospacing="0" w:line="300" w:lineRule="atLeast"/>
              <w:rPr>
                <w:rFonts w:ascii="Calibri" w:hAnsi="Calibri" w:cs="Segoe UI"/>
                <w:color w:val="323130"/>
                <w:sz w:val="28"/>
                <w:szCs w:val="28"/>
              </w:rPr>
            </w:pPr>
            <w:r w:rsidRPr="005B2346">
              <w:rPr>
                <w:rFonts w:ascii="Arial" w:hAnsi="Arial" w:cs="Arial"/>
                <w:color w:val="39394D"/>
                <w:sz w:val="28"/>
                <w:szCs w:val="28"/>
                <w:bdr w:val="none" w:sz="0" w:space="0" w:color="auto" w:frame="1"/>
              </w:rPr>
              <w:t>Meeting URL:</w:t>
            </w:r>
          </w:p>
        </w:tc>
        <w:tc>
          <w:tcPr>
            <w:tcW w:w="0" w:type="auto"/>
            <w:shd w:val="clear" w:color="auto" w:fill="FFFFFF"/>
            <w:hideMark/>
          </w:tcPr>
          <w:p w14:paraId="5BF8E8EB" w14:textId="77777777" w:rsidR="00925436" w:rsidRPr="005B2346" w:rsidRDefault="004A72FD">
            <w:pPr>
              <w:pStyle w:val="xmsonormal"/>
              <w:spacing w:before="0" w:beforeAutospacing="0" w:after="0" w:afterAutospacing="0" w:line="300" w:lineRule="atLeast"/>
              <w:rPr>
                <w:rFonts w:ascii="Calibri" w:hAnsi="Calibri" w:cs="Segoe UI"/>
                <w:color w:val="323130"/>
                <w:sz w:val="28"/>
                <w:szCs w:val="28"/>
              </w:rPr>
            </w:pPr>
            <w:hyperlink r:id="rId14" w:tgtFrame="_blank" w:history="1">
              <w:r w:rsidR="00925436" w:rsidRPr="005B2346">
                <w:rPr>
                  <w:rStyle w:val="Hyperlink"/>
                  <w:rFonts w:ascii="Arial" w:hAnsi="Arial" w:cs="Arial"/>
                  <w:color w:val="39394D"/>
                  <w:sz w:val="28"/>
                  <w:szCs w:val="28"/>
                  <w:bdr w:val="none" w:sz="0" w:space="0" w:color="auto" w:frame="1"/>
                </w:rPr>
                <w:t>https://illinois.zoom.us/j/82019377572?pwd=QlowM1lJd2swR2s1c2xPQmNOWjNodz09</w:t>
              </w:r>
            </w:hyperlink>
          </w:p>
        </w:tc>
      </w:tr>
      <w:tr w:rsidR="00925436" w:rsidRPr="005B2346" w14:paraId="587E685D" w14:textId="77777777" w:rsidTr="0096290C">
        <w:trPr>
          <w:trHeight w:val="270"/>
          <w:tblCellSpacing w:w="0" w:type="dxa"/>
        </w:trPr>
        <w:tc>
          <w:tcPr>
            <w:tcW w:w="870" w:type="pct"/>
            <w:shd w:val="clear" w:color="auto" w:fill="FFFFFF"/>
            <w:hideMark/>
          </w:tcPr>
          <w:p w14:paraId="325F406A" w14:textId="77777777" w:rsidR="00925436" w:rsidRPr="005B2346" w:rsidRDefault="00925436">
            <w:pPr>
              <w:pStyle w:val="xmsonormal"/>
              <w:spacing w:before="0" w:beforeAutospacing="0" w:after="0" w:afterAutospacing="0"/>
              <w:rPr>
                <w:rFonts w:ascii="Calibri" w:hAnsi="Calibri" w:cs="Segoe UI"/>
                <w:color w:val="323130"/>
                <w:sz w:val="28"/>
                <w:szCs w:val="28"/>
              </w:rPr>
            </w:pPr>
            <w:r w:rsidRPr="005B2346">
              <w:rPr>
                <w:rFonts w:ascii="Arial" w:hAnsi="Arial" w:cs="Arial"/>
                <w:color w:val="39394D"/>
                <w:sz w:val="28"/>
                <w:szCs w:val="28"/>
                <w:bdr w:val="none" w:sz="0" w:space="0" w:color="auto" w:frame="1"/>
              </w:rPr>
              <w:t>Meeting ID:</w:t>
            </w:r>
          </w:p>
        </w:tc>
        <w:tc>
          <w:tcPr>
            <w:tcW w:w="0" w:type="auto"/>
            <w:shd w:val="clear" w:color="auto" w:fill="FFFFFF"/>
            <w:hideMark/>
          </w:tcPr>
          <w:p w14:paraId="0B370318" w14:textId="77777777" w:rsidR="00925436" w:rsidRPr="005B2346" w:rsidRDefault="00925436">
            <w:pPr>
              <w:pStyle w:val="xmsonormal"/>
              <w:spacing w:before="0" w:beforeAutospacing="0" w:after="0" w:afterAutospacing="0"/>
              <w:rPr>
                <w:rFonts w:ascii="Calibri" w:hAnsi="Calibri" w:cs="Segoe UI"/>
                <w:color w:val="323130"/>
                <w:sz w:val="28"/>
                <w:szCs w:val="28"/>
              </w:rPr>
            </w:pPr>
            <w:r w:rsidRPr="005B2346">
              <w:rPr>
                <w:rFonts w:ascii="Arial" w:hAnsi="Arial" w:cs="Arial"/>
                <w:color w:val="39394D"/>
                <w:sz w:val="28"/>
                <w:szCs w:val="28"/>
                <w:bdr w:val="none" w:sz="0" w:space="0" w:color="auto" w:frame="1"/>
              </w:rPr>
              <w:t>820 1937 7572</w:t>
            </w:r>
          </w:p>
        </w:tc>
      </w:tr>
      <w:tr w:rsidR="00925436" w:rsidRPr="005B2346" w14:paraId="4BEBD991" w14:textId="77777777" w:rsidTr="0096290C">
        <w:trPr>
          <w:trHeight w:val="270"/>
          <w:tblCellSpacing w:w="0" w:type="dxa"/>
        </w:trPr>
        <w:tc>
          <w:tcPr>
            <w:tcW w:w="870" w:type="pct"/>
            <w:shd w:val="clear" w:color="auto" w:fill="FFFFFF"/>
            <w:hideMark/>
          </w:tcPr>
          <w:p w14:paraId="04769DEB" w14:textId="77777777" w:rsidR="00925436" w:rsidRPr="005B2346" w:rsidRDefault="00925436">
            <w:pPr>
              <w:pStyle w:val="xmsonormal"/>
              <w:spacing w:before="0" w:beforeAutospacing="0" w:after="0" w:afterAutospacing="0"/>
              <w:rPr>
                <w:rFonts w:ascii="Calibri" w:hAnsi="Calibri" w:cs="Segoe UI"/>
                <w:color w:val="323130"/>
                <w:sz w:val="28"/>
                <w:szCs w:val="28"/>
              </w:rPr>
            </w:pPr>
            <w:r w:rsidRPr="005B2346">
              <w:rPr>
                <w:rFonts w:ascii="Arial" w:hAnsi="Arial" w:cs="Arial"/>
                <w:color w:val="39394D"/>
                <w:sz w:val="28"/>
                <w:szCs w:val="28"/>
                <w:bdr w:val="none" w:sz="0" w:space="0" w:color="auto" w:frame="1"/>
              </w:rPr>
              <w:t>Password:</w:t>
            </w:r>
          </w:p>
        </w:tc>
        <w:tc>
          <w:tcPr>
            <w:tcW w:w="0" w:type="auto"/>
            <w:shd w:val="clear" w:color="auto" w:fill="FFFFFF"/>
            <w:hideMark/>
          </w:tcPr>
          <w:p w14:paraId="5594E396" w14:textId="77777777" w:rsidR="00925436" w:rsidRPr="005B2346" w:rsidRDefault="00925436">
            <w:pPr>
              <w:pStyle w:val="xmsonormal"/>
              <w:spacing w:before="0" w:beforeAutospacing="0" w:after="0" w:afterAutospacing="0"/>
              <w:rPr>
                <w:rFonts w:ascii="Calibri" w:hAnsi="Calibri" w:cs="Segoe UI"/>
                <w:color w:val="323130"/>
                <w:sz w:val="28"/>
                <w:szCs w:val="28"/>
              </w:rPr>
            </w:pPr>
            <w:r w:rsidRPr="005B2346">
              <w:rPr>
                <w:rFonts w:ascii="Arial" w:hAnsi="Arial" w:cs="Arial"/>
                <w:color w:val="39394D"/>
                <w:sz w:val="28"/>
                <w:szCs w:val="28"/>
                <w:bdr w:val="none" w:sz="0" w:space="0" w:color="auto" w:frame="1"/>
              </w:rPr>
              <w:t>056091</w:t>
            </w:r>
          </w:p>
        </w:tc>
      </w:tr>
      <w:tr w:rsidR="00925436" w:rsidRPr="005B2346" w14:paraId="1C9AF762" w14:textId="77777777" w:rsidTr="00925436">
        <w:trPr>
          <w:tblCellSpacing w:w="0" w:type="dxa"/>
        </w:trPr>
        <w:tc>
          <w:tcPr>
            <w:tcW w:w="0" w:type="auto"/>
            <w:gridSpan w:val="2"/>
            <w:shd w:val="clear" w:color="auto" w:fill="FFFFFF"/>
            <w:tcMar>
              <w:top w:w="0" w:type="dxa"/>
              <w:left w:w="0" w:type="dxa"/>
              <w:bottom w:w="75" w:type="dxa"/>
              <w:right w:w="0" w:type="dxa"/>
            </w:tcMar>
            <w:hideMark/>
          </w:tcPr>
          <w:p w14:paraId="21282833" w14:textId="547648F0" w:rsidR="00925436" w:rsidRPr="005B2346" w:rsidRDefault="00925436">
            <w:pPr>
              <w:pStyle w:val="xmsonormal"/>
              <w:spacing w:before="0" w:beforeAutospacing="0" w:after="0" w:afterAutospacing="0" w:line="300" w:lineRule="atLeast"/>
              <w:rPr>
                <w:rFonts w:ascii="Calibri" w:hAnsi="Calibri" w:cs="Segoe UI"/>
                <w:color w:val="323130"/>
                <w:sz w:val="28"/>
                <w:szCs w:val="28"/>
              </w:rPr>
            </w:pPr>
          </w:p>
        </w:tc>
      </w:tr>
    </w:tbl>
    <w:p w14:paraId="419A4396" w14:textId="77777777" w:rsidR="00925436" w:rsidRPr="005B2346" w:rsidRDefault="00925436" w:rsidP="00D87B35">
      <w:pPr>
        <w:rPr>
          <w:b/>
          <w:bCs/>
          <w:sz w:val="28"/>
          <w:szCs w:val="28"/>
        </w:rPr>
      </w:pPr>
    </w:p>
    <w:tbl>
      <w:tblPr>
        <w:tblW w:w="0" w:type="auto"/>
        <w:tblCellSpacing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2"/>
        <w:gridCol w:w="8328"/>
      </w:tblGrid>
      <w:tr w:rsidR="000E3648" w:rsidRPr="005B2346" w14:paraId="795463AF" w14:textId="77777777" w:rsidTr="004079CE">
        <w:trPr>
          <w:tblCellSpacing w:w="30" w:type="dxa"/>
        </w:trPr>
        <w:tc>
          <w:tcPr>
            <w:tcW w:w="1236" w:type="dxa"/>
            <w:tcMar>
              <w:top w:w="15" w:type="dxa"/>
              <w:left w:w="15" w:type="dxa"/>
              <w:bottom w:w="15" w:type="dxa"/>
              <w:right w:w="15" w:type="dxa"/>
            </w:tcMar>
            <w:vAlign w:val="center"/>
            <w:hideMark/>
          </w:tcPr>
          <w:p w14:paraId="67AFF465" w14:textId="77777777" w:rsidR="000E3648" w:rsidRPr="005B2346" w:rsidRDefault="000E3648">
            <w:pPr>
              <w:pStyle w:val="NormalWeb"/>
              <w:rPr>
                <w:rFonts w:asciiTheme="majorHAnsi" w:hAnsiTheme="majorHAnsi" w:cstheme="majorHAnsi"/>
                <w:sz w:val="28"/>
                <w:szCs w:val="28"/>
              </w:rPr>
            </w:pPr>
            <w:r w:rsidRPr="005B2346">
              <w:rPr>
                <w:rFonts w:asciiTheme="majorHAnsi" w:hAnsiTheme="majorHAnsi" w:cstheme="majorHAnsi"/>
                <w:sz w:val="28"/>
                <w:szCs w:val="28"/>
              </w:rPr>
              <w:t>Phone one-tap:</w:t>
            </w:r>
          </w:p>
        </w:tc>
        <w:tc>
          <w:tcPr>
            <w:tcW w:w="7934" w:type="dxa"/>
            <w:tcMar>
              <w:top w:w="15" w:type="dxa"/>
              <w:left w:w="15" w:type="dxa"/>
              <w:bottom w:w="15" w:type="dxa"/>
              <w:right w:w="15" w:type="dxa"/>
            </w:tcMar>
            <w:vAlign w:val="center"/>
            <w:hideMark/>
          </w:tcPr>
          <w:p w14:paraId="18FDDA13" w14:textId="77777777" w:rsidR="00925436" w:rsidRPr="005B2346" w:rsidRDefault="00925436" w:rsidP="00925436">
            <w:pPr>
              <w:pStyle w:val="xmsonormal"/>
              <w:spacing w:after="0" w:line="300" w:lineRule="atLeast"/>
              <w:rPr>
                <w:rFonts w:ascii="Calibri" w:hAnsi="Calibri" w:cs="Calibri"/>
                <w:color w:val="323130"/>
                <w:sz w:val="28"/>
                <w:szCs w:val="28"/>
              </w:rPr>
            </w:pPr>
            <w:r w:rsidRPr="005B2346">
              <w:rPr>
                <w:rFonts w:ascii="Arial" w:hAnsi="Arial" w:cs="Arial"/>
                <w:color w:val="39394D"/>
                <w:sz w:val="28"/>
                <w:szCs w:val="28"/>
                <w:bdr w:val="none" w:sz="0" w:space="0" w:color="auto" w:frame="1"/>
              </w:rPr>
              <w:br/>
              <w:t>US: </w:t>
            </w:r>
            <w:hyperlink r:id="rId15" w:tgtFrame="_blank" w:history="1">
              <w:r w:rsidRPr="005B2346">
                <w:rPr>
                  <w:rStyle w:val="Hyperlink"/>
                  <w:rFonts w:ascii="Arial" w:hAnsi="Arial" w:cs="Arial"/>
                  <w:color w:val="0563C1"/>
                  <w:sz w:val="28"/>
                  <w:szCs w:val="28"/>
                  <w:bdr w:val="none" w:sz="0" w:space="0" w:color="auto" w:frame="1"/>
                </w:rPr>
                <w:t>+13126266799,,82019377572#</w:t>
              </w:r>
            </w:hyperlink>
            <w:r w:rsidRPr="005B2346">
              <w:rPr>
                <w:rFonts w:ascii="Arial" w:hAnsi="Arial" w:cs="Arial"/>
                <w:color w:val="39394D"/>
                <w:sz w:val="28"/>
                <w:szCs w:val="28"/>
                <w:bdr w:val="none" w:sz="0" w:space="0" w:color="auto" w:frame="1"/>
              </w:rPr>
              <w:t> or </w:t>
            </w:r>
            <w:hyperlink r:id="rId16" w:tgtFrame="_blank" w:history="1">
              <w:r w:rsidRPr="005B2346">
                <w:rPr>
                  <w:rStyle w:val="Hyperlink"/>
                  <w:rFonts w:ascii="Arial" w:hAnsi="Arial" w:cs="Arial"/>
                  <w:color w:val="0563C1"/>
                  <w:sz w:val="28"/>
                  <w:szCs w:val="28"/>
                  <w:bdr w:val="none" w:sz="0" w:space="0" w:color="auto" w:frame="1"/>
                </w:rPr>
                <w:t>+16465189805,,82019377572#</w:t>
              </w:r>
            </w:hyperlink>
          </w:p>
          <w:p w14:paraId="643FA972" w14:textId="6360B962" w:rsidR="000E3648" w:rsidRPr="005B2346" w:rsidRDefault="000E3648">
            <w:pPr>
              <w:pStyle w:val="NormalWeb"/>
              <w:rPr>
                <w:rFonts w:asciiTheme="majorHAnsi" w:hAnsiTheme="majorHAnsi" w:cstheme="majorHAnsi"/>
                <w:sz w:val="28"/>
                <w:szCs w:val="28"/>
              </w:rPr>
            </w:pPr>
          </w:p>
        </w:tc>
      </w:tr>
      <w:tr w:rsidR="000E3648" w:rsidRPr="005B2346" w14:paraId="3BA132A4" w14:textId="77777777" w:rsidTr="00FD0E42">
        <w:trPr>
          <w:tblCellSpacing w:w="30" w:type="dxa"/>
        </w:trPr>
        <w:tc>
          <w:tcPr>
            <w:tcW w:w="1236" w:type="dxa"/>
            <w:tcMar>
              <w:top w:w="15" w:type="dxa"/>
              <w:left w:w="15" w:type="dxa"/>
              <w:bottom w:w="15" w:type="dxa"/>
              <w:right w:w="15" w:type="dxa"/>
            </w:tcMar>
            <w:vAlign w:val="center"/>
            <w:hideMark/>
          </w:tcPr>
          <w:p w14:paraId="358138A5" w14:textId="77777777" w:rsidR="000E3648" w:rsidRPr="005B2346" w:rsidRDefault="000E3648">
            <w:pPr>
              <w:pStyle w:val="NormalWeb"/>
              <w:rPr>
                <w:rFonts w:asciiTheme="majorHAnsi" w:hAnsiTheme="majorHAnsi" w:cstheme="majorHAnsi"/>
                <w:sz w:val="28"/>
                <w:szCs w:val="28"/>
              </w:rPr>
            </w:pPr>
            <w:r w:rsidRPr="005B2346">
              <w:rPr>
                <w:rFonts w:asciiTheme="majorHAnsi" w:hAnsiTheme="majorHAnsi" w:cstheme="majorHAnsi"/>
                <w:sz w:val="28"/>
                <w:szCs w:val="28"/>
              </w:rPr>
              <w:t>Meeting URL:</w:t>
            </w:r>
          </w:p>
        </w:tc>
        <w:tc>
          <w:tcPr>
            <w:tcW w:w="7934" w:type="dxa"/>
            <w:tcMar>
              <w:top w:w="15" w:type="dxa"/>
              <w:left w:w="15" w:type="dxa"/>
              <w:bottom w:w="15" w:type="dxa"/>
              <w:right w:w="15" w:type="dxa"/>
            </w:tcMar>
            <w:vAlign w:val="center"/>
          </w:tcPr>
          <w:p w14:paraId="59D311CA" w14:textId="77777777" w:rsidR="00925436" w:rsidRPr="005B2346" w:rsidRDefault="004A72FD" w:rsidP="00925436">
            <w:pPr>
              <w:pStyle w:val="xmsonormal"/>
              <w:spacing w:after="0" w:line="300" w:lineRule="atLeast"/>
              <w:rPr>
                <w:rFonts w:ascii="Calibri" w:hAnsi="Calibri" w:cs="Calibri"/>
                <w:color w:val="323130"/>
                <w:sz w:val="28"/>
                <w:szCs w:val="28"/>
              </w:rPr>
            </w:pPr>
            <w:hyperlink r:id="rId17" w:tgtFrame="_blank" w:history="1">
              <w:r w:rsidR="00925436" w:rsidRPr="005B2346">
                <w:rPr>
                  <w:rFonts w:ascii="Arial" w:hAnsi="Arial" w:cs="Arial"/>
                  <w:color w:val="39394D"/>
                  <w:sz w:val="28"/>
                  <w:szCs w:val="28"/>
                  <w:u w:val="single"/>
                  <w:bdr w:val="none" w:sz="0" w:space="0" w:color="auto" w:frame="1"/>
                </w:rPr>
                <w:br/>
              </w:r>
              <w:r w:rsidR="00925436" w:rsidRPr="005B2346">
                <w:rPr>
                  <w:rStyle w:val="Hyperlink"/>
                  <w:rFonts w:ascii="Arial" w:hAnsi="Arial" w:cs="Arial"/>
                  <w:color w:val="39394D"/>
                  <w:sz w:val="28"/>
                  <w:szCs w:val="28"/>
                  <w:bdr w:val="none" w:sz="0" w:space="0" w:color="auto" w:frame="1"/>
                </w:rPr>
                <w:t>https://illinois.zoom.us/j/82019377572?pwd=QlowM1lJd2swR2s1c2xPQmNOWjNodz09</w:t>
              </w:r>
            </w:hyperlink>
          </w:p>
          <w:p w14:paraId="3966E663" w14:textId="10B4BFCB" w:rsidR="000E3648" w:rsidRPr="005B2346" w:rsidRDefault="000E3648" w:rsidP="005A1DD2">
            <w:pPr>
              <w:rPr>
                <w:rFonts w:asciiTheme="majorHAnsi" w:hAnsiTheme="majorHAnsi" w:cstheme="majorHAnsi"/>
                <w:sz w:val="28"/>
                <w:szCs w:val="28"/>
              </w:rPr>
            </w:pPr>
          </w:p>
        </w:tc>
      </w:tr>
      <w:tr w:rsidR="000E3648" w:rsidRPr="005B2346" w14:paraId="25FBB26A" w14:textId="77777777" w:rsidTr="004079CE">
        <w:trPr>
          <w:tblCellSpacing w:w="30" w:type="dxa"/>
        </w:trPr>
        <w:tc>
          <w:tcPr>
            <w:tcW w:w="1236" w:type="dxa"/>
            <w:tcMar>
              <w:top w:w="15" w:type="dxa"/>
              <w:left w:w="15" w:type="dxa"/>
              <w:bottom w:w="15" w:type="dxa"/>
              <w:right w:w="15" w:type="dxa"/>
            </w:tcMar>
            <w:vAlign w:val="center"/>
            <w:hideMark/>
          </w:tcPr>
          <w:p w14:paraId="32208CC7" w14:textId="77777777" w:rsidR="000E3648" w:rsidRPr="005B2346" w:rsidRDefault="000E3648">
            <w:pPr>
              <w:pStyle w:val="NormalWeb"/>
              <w:rPr>
                <w:rFonts w:asciiTheme="majorHAnsi" w:hAnsiTheme="majorHAnsi" w:cstheme="majorHAnsi"/>
                <w:sz w:val="28"/>
                <w:szCs w:val="28"/>
              </w:rPr>
            </w:pPr>
            <w:r w:rsidRPr="005B2346">
              <w:rPr>
                <w:rFonts w:asciiTheme="majorHAnsi" w:hAnsiTheme="majorHAnsi" w:cstheme="majorHAnsi"/>
                <w:sz w:val="28"/>
                <w:szCs w:val="28"/>
              </w:rPr>
              <w:t>Meeting ID:</w:t>
            </w:r>
          </w:p>
        </w:tc>
        <w:tc>
          <w:tcPr>
            <w:tcW w:w="7934" w:type="dxa"/>
            <w:tcMar>
              <w:top w:w="15" w:type="dxa"/>
              <w:left w:w="15" w:type="dxa"/>
              <w:bottom w:w="15" w:type="dxa"/>
              <w:right w:w="15" w:type="dxa"/>
            </w:tcMar>
            <w:vAlign w:val="center"/>
            <w:hideMark/>
          </w:tcPr>
          <w:p w14:paraId="25C587E9" w14:textId="5F4F3E4B" w:rsidR="000E3648" w:rsidRPr="005B2346" w:rsidRDefault="00925436" w:rsidP="00925436">
            <w:pPr>
              <w:pStyle w:val="xmsonormal"/>
              <w:spacing w:after="0"/>
              <w:rPr>
                <w:rFonts w:ascii="Calibri" w:hAnsi="Calibri" w:cs="Calibri"/>
                <w:color w:val="323130"/>
                <w:sz w:val="28"/>
                <w:szCs w:val="28"/>
              </w:rPr>
            </w:pPr>
            <w:r w:rsidRPr="005B2346">
              <w:rPr>
                <w:rFonts w:ascii="Arial" w:hAnsi="Arial" w:cs="Arial"/>
                <w:color w:val="39394D"/>
                <w:sz w:val="28"/>
                <w:szCs w:val="28"/>
                <w:bdr w:val="none" w:sz="0" w:space="0" w:color="auto" w:frame="1"/>
              </w:rPr>
              <w:br/>
              <w:t>820 1937 7572</w:t>
            </w:r>
            <w:r w:rsidR="003433B4" w:rsidRPr="005B2346">
              <w:rPr>
                <w:sz w:val="28"/>
                <w:szCs w:val="28"/>
              </w:rPr>
              <w:br/>
            </w:r>
          </w:p>
        </w:tc>
      </w:tr>
      <w:tr w:rsidR="000E3648" w:rsidRPr="005B2346" w14:paraId="21BB9A5A" w14:textId="77777777" w:rsidTr="004079CE">
        <w:trPr>
          <w:tblCellSpacing w:w="30" w:type="dxa"/>
        </w:trPr>
        <w:tc>
          <w:tcPr>
            <w:tcW w:w="1236" w:type="dxa"/>
            <w:tcMar>
              <w:top w:w="15" w:type="dxa"/>
              <w:left w:w="15" w:type="dxa"/>
              <w:bottom w:w="15" w:type="dxa"/>
              <w:right w:w="15" w:type="dxa"/>
            </w:tcMar>
            <w:vAlign w:val="center"/>
            <w:hideMark/>
          </w:tcPr>
          <w:p w14:paraId="43F84BE6" w14:textId="77777777" w:rsidR="000E3648" w:rsidRPr="005B2346" w:rsidRDefault="000E3648">
            <w:pPr>
              <w:pStyle w:val="NormalWeb"/>
              <w:rPr>
                <w:rFonts w:asciiTheme="majorHAnsi" w:hAnsiTheme="majorHAnsi" w:cstheme="majorHAnsi"/>
                <w:sz w:val="28"/>
                <w:szCs w:val="28"/>
              </w:rPr>
            </w:pPr>
            <w:r w:rsidRPr="005B2346">
              <w:rPr>
                <w:rFonts w:asciiTheme="majorHAnsi" w:hAnsiTheme="majorHAnsi" w:cstheme="majorHAnsi"/>
                <w:sz w:val="28"/>
                <w:szCs w:val="28"/>
              </w:rPr>
              <w:t>Password:</w:t>
            </w:r>
          </w:p>
        </w:tc>
        <w:tc>
          <w:tcPr>
            <w:tcW w:w="7934" w:type="dxa"/>
            <w:tcMar>
              <w:top w:w="15" w:type="dxa"/>
              <w:left w:w="15" w:type="dxa"/>
              <w:bottom w:w="15" w:type="dxa"/>
              <w:right w:w="15" w:type="dxa"/>
            </w:tcMar>
            <w:vAlign w:val="center"/>
            <w:hideMark/>
          </w:tcPr>
          <w:p w14:paraId="278483A8" w14:textId="1457F990" w:rsidR="000E3648" w:rsidRPr="005B2346" w:rsidRDefault="00925436" w:rsidP="00925436">
            <w:pPr>
              <w:pStyle w:val="xmsonormal"/>
              <w:spacing w:after="0"/>
              <w:rPr>
                <w:rFonts w:ascii="Calibri" w:hAnsi="Calibri" w:cs="Calibri"/>
                <w:color w:val="323130"/>
                <w:sz w:val="28"/>
                <w:szCs w:val="28"/>
              </w:rPr>
            </w:pPr>
            <w:r w:rsidRPr="005B2346">
              <w:rPr>
                <w:rFonts w:ascii="Arial" w:hAnsi="Arial" w:cs="Arial"/>
                <w:color w:val="39394D"/>
                <w:sz w:val="28"/>
                <w:szCs w:val="28"/>
                <w:bdr w:val="none" w:sz="0" w:space="0" w:color="auto" w:frame="1"/>
              </w:rPr>
              <w:br/>
              <w:t>056091</w:t>
            </w:r>
          </w:p>
        </w:tc>
      </w:tr>
      <w:tr w:rsidR="0096290C" w:rsidRPr="005B2346" w14:paraId="2BA618EB" w14:textId="77777777" w:rsidTr="004079CE">
        <w:trPr>
          <w:tblCellSpacing w:w="30" w:type="dxa"/>
        </w:trPr>
        <w:tc>
          <w:tcPr>
            <w:tcW w:w="1236" w:type="dxa"/>
            <w:tcMar>
              <w:top w:w="15" w:type="dxa"/>
              <w:left w:w="15" w:type="dxa"/>
              <w:bottom w:w="15" w:type="dxa"/>
              <w:right w:w="15" w:type="dxa"/>
            </w:tcMar>
            <w:vAlign w:val="center"/>
          </w:tcPr>
          <w:p w14:paraId="1FB5DEF7" w14:textId="3C52F9D9" w:rsidR="0096290C" w:rsidRPr="005B2346" w:rsidRDefault="0096290C">
            <w:pPr>
              <w:pStyle w:val="NormalWeb"/>
              <w:rPr>
                <w:rFonts w:asciiTheme="majorHAnsi" w:hAnsiTheme="majorHAnsi" w:cstheme="majorHAnsi"/>
                <w:sz w:val="28"/>
                <w:szCs w:val="28"/>
              </w:rPr>
            </w:pPr>
            <w:r w:rsidRPr="005B2346">
              <w:rPr>
                <w:rFonts w:asciiTheme="majorHAnsi" w:hAnsiTheme="majorHAnsi" w:cstheme="majorHAnsi"/>
                <w:sz w:val="28"/>
                <w:szCs w:val="28"/>
              </w:rPr>
              <w:t>Skype for Business Lync</w:t>
            </w:r>
          </w:p>
        </w:tc>
        <w:tc>
          <w:tcPr>
            <w:tcW w:w="7934" w:type="dxa"/>
            <w:tcMar>
              <w:top w:w="15" w:type="dxa"/>
              <w:left w:w="15" w:type="dxa"/>
              <w:bottom w:w="15" w:type="dxa"/>
              <w:right w:w="15" w:type="dxa"/>
            </w:tcMar>
            <w:vAlign w:val="center"/>
          </w:tcPr>
          <w:p w14:paraId="1F376839" w14:textId="1E16AA6B" w:rsidR="0096290C" w:rsidRPr="005B2346" w:rsidRDefault="004A72FD" w:rsidP="00925436">
            <w:pPr>
              <w:pStyle w:val="xmsonormal"/>
              <w:spacing w:after="0"/>
              <w:rPr>
                <w:rFonts w:ascii="Arial" w:hAnsi="Arial" w:cs="Arial"/>
                <w:color w:val="39394D"/>
                <w:sz w:val="28"/>
                <w:szCs w:val="28"/>
                <w:bdr w:val="none" w:sz="0" w:space="0" w:color="auto" w:frame="1"/>
              </w:rPr>
            </w:pPr>
            <w:hyperlink r:id="rId18" w:tgtFrame="_blank" w:history="1">
              <w:r w:rsidR="0096290C" w:rsidRPr="005B2346">
                <w:rPr>
                  <w:rStyle w:val="Hyperlink"/>
                  <w:rFonts w:ascii="Arial" w:hAnsi="Arial" w:cs="Arial"/>
                  <w:color w:val="0563C1"/>
                  <w:sz w:val="28"/>
                  <w:szCs w:val="28"/>
                  <w:bdr w:val="none" w:sz="0" w:space="0" w:color="auto" w:frame="1"/>
                </w:rPr>
                <w:t>https://illinois.zoom.us/skype/82019377572</w:t>
              </w:r>
            </w:hyperlink>
          </w:p>
        </w:tc>
      </w:tr>
    </w:tbl>
    <w:p w14:paraId="1E7F3324" w14:textId="77777777" w:rsidR="002172DF" w:rsidRPr="005B2346" w:rsidRDefault="002172DF" w:rsidP="00D87B35">
      <w:pPr>
        <w:rPr>
          <w:rFonts w:eastAsia="Times New Roman"/>
          <w:i/>
          <w:iCs/>
          <w:sz w:val="28"/>
          <w:szCs w:val="28"/>
        </w:rPr>
      </w:pPr>
    </w:p>
    <w:p w14:paraId="0B8DD0F0" w14:textId="77777777" w:rsidR="002172DF" w:rsidRPr="005B2346" w:rsidRDefault="002172DF" w:rsidP="00D87B35">
      <w:pPr>
        <w:rPr>
          <w:rFonts w:eastAsia="Times New Roman"/>
          <w:i/>
          <w:iCs/>
          <w:sz w:val="28"/>
          <w:szCs w:val="28"/>
        </w:rPr>
      </w:pPr>
    </w:p>
    <w:p w14:paraId="29FB3D4D" w14:textId="77777777" w:rsidR="002172DF" w:rsidRPr="005B2346" w:rsidRDefault="002172DF" w:rsidP="00D87B35">
      <w:pPr>
        <w:rPr>
          <w:rFonts w:eastAsia="Times New Roman"/>
          <w:i/>
          <w:iCs/>
          <w:sz w:val="28"/>
          <w:szCs w:val="28"/>
        </w:rPr>
      </w:pPr>
    </w:p>
    <w:p w14:paraId="06568121" w14:textId="77777777" w:rsidR="002172DF" w:rsidRPr="005B2346" w:rsidRDefault="002172DF">
      <w:pPr>
        <w:rPr>
          <w:rFonts w:eastAsia="Times New Roman"/>
          <w:i/>
          <w:iCs/>
          <w:sz w:val="28"/>
          <w:szCs w:val="28"/>
        </w:rPr>
      </w:pPr>
      <w:r w:rsidRPr="005B2346">
        <w:rPr>
          <w:rFonts w:eastAsia="Times New Roman"/>
          <w:i/>
          <w:iCs/>
          <w:sz w:val="28"/>
          <w:szCs w:val="28"/>
        </w:rPr>
        <w:br w:type="page"/>
      </w:r>
    </w:p>
    <w:p w14:paraId="68791C72" w14:textId="77777777" w:rsidR="0096290C" w:rsidRPr="005B2346" w:rsidRDefault="0096290C" w:rsidP="00D87B35">
      <w:pPr>
        <w:rPr>
          <w:rFonts w:eastAsia="Times New Roman"/>
          <w:i/>
          <w:iCs/>
          <w:sz w:val="28"/>
          <w:szCs w:val="28"/>
        </w:rPr>
      </w:pPr>
    </w:p>
    <w:p w14:paraId="3E5DF9D1" w14:textId="77777777" w:rsidR="0096290C" w:rsidRPr="005B2346" w:rsidRDefault="0096290C" w:rsidP="00D87B35">
      <w:pPr>
        <w:rPr>
          <w:rFonts w:eastAsia="Times New Roman"/>
          <w:i/>
          <w:iCs/>
          <w:sz w:val="28"/>
          <w:szCs w:val="28"/>
        </w:rPr>
      </w:pPr>
    </w:p>
    <w:p w14:paraId="0ED0099E" w14:textId="09453063" w:rsidR="003E293F" w:rsidRPr="005B2346" w:rsidRDefault="00D87B35" w:rsidP="00D87B35">
      <w:pPr>
        <w:rPr>
          <w:rFonts w:eastAsia="Times New Roman"/>
          <w:i/>
          <w:iCs/>
          <w:sz w:val="28"/>
          <w:szCs w:val="28"/>
        </w:rPr>
      </w:pPr>
      <w:r w:rsidRPr="005B2346">
        <w:rPr>
          <w:rFonts w:eastAsia="Times New Roman"/>
          <w:i/>
          <w:iCs/>
          <w:sz w:val="28"/>
          <w:szCs w:val="28"/>
        </w:rPr>
        <w:t>Program Workgroup</w:t>
      </w:r>
    </w:p>
    <w:p w14:paraId="4C83CE2A" w14:textId="77777777" w:rsidR="00D87B35" w:rsidRPr="005B2346" w:rsidRDefault="00D87B35" w:rsidP="00D87B35">
      <w:pPr>
        <w:spacing w:after="0" w:line="240" w:lineRule="auto"/>
        <w:rPr>
          <w:rFonts w:ascii="Times New Roman" w:eastAsia="Times New Roman" w:hAnsi="Times New Roman" w:cs="Times New Roman"/>
          <w:color w:val="000000"/>
          <w:sz w:val="28"/>
          <w:szCs w:val="28"/>
          <w:lang w:eastAsia="en-US"/>
        </w:rPr>
      </w:pPr>
      <w:r w:rsidRPr="005B2346">
        <w:rPr>
          <w:rFonts w:ascii="Arial" w:eastAsia="Times New Roman" w:hAnsi="Arial" w:cs="Arial"/>
          <w:b/>
          <w:bCs/>
          <w:color w:val="000000"/>
          <w:sz w:val="28"/>
          <w:szCs w:val="28"/>
          <w:u w:val="single"/>
          <w:lang w:eastAsia="en-US"/>
        </w:rPr>
        <w:t>Drivers:</w:t>
      </w:r>
    </w:p>
    <w:p w14:paraId="7788FA6B" w14:textId="382D2106" w:rsidR="00D87B35" w:rsidRPr="005B2346" w:rsidRDefault="00D87B35" w:rsidP="00D87B35">
      <w:pPr>
        <w:numPr>
          <w:ilvl w:val="0"/>
          <w:numId w:val="21"/>
        </w:numPr>
        <w:spacing w:after="0" w:line="240" w:lineRule="auto"/>
        <w:textAlignment w:val="baseline"/>
        <w:rPr>
          <w:rFonts w:ascii="Arial" w:eastAsia="Times New Roman" w:hAnsi="Arial" w:cs="Arial"/>
          <w:color w:val="000000"/>
          <w:sz w:val="28"/>
          <w:szCs w:val="28"/>
          <w:lang w:eastAsia="en-US"/>
        </w:rPr>
      </w:pPr>
      <w:r w:rsidRPr="005B2346">
        <w:rPr>
          <w:rFonts w:ascii="Arial" w:eastAsia="Times New Roman" w:hAnsi="Arial" w:cs="Arial"/>
          <w:color w:val="000000"/>
          <w:sz w:val="28"/>
          <w:szCs w:val="28"/>
          <w:lang w:eastAsia="en-US"/>
        </w:rPr>
        <w:t>Execute a customer centered design service delivery model</w:t>
      </w:r>
    </w:p>
    <w:p w14:paraId="5CFBE0EB" w14:textId="77777777" w:rsidR="00D87B35" w:rsidRPr="005B2346" w:rsidRDefault="00D87B35" w:rsidP="00D87B35">
      <w:pPr>
        <w:numPr>
          <w:ilvl w:val="0"/>
          <w:numId w:val="21"/>
        </w:numPr>
        <w:spacing w:after="0" w:line="240" w:lineRule="auto"/>
        <w:textAlignment w:val="baseline"/>
        <w:rPr>
          <w:rFonts w:ascii="Arial" w:eastAsia="Times New Roman" w:hAnsi="Arial" w:cs="Arial"/>
          <w:color w:val="000000"/>
          <w:sz w:val="28"/>
          <w:szCs w:val="28"/>
          <w:lang w:eastAsia="en-US"/>
        </w:rPr>
      </w:pPr>
      <w:r w:rsidRPr="005B2346">
        <w:rPr>
          <w:rFonts w:ascii="Arial" w:eastAsia="Times New Roman" w:hAnsi="Arial" w:cs="Arial"/>
          <w:color w:val="000000"/>
          <w:sz w:val="28"/>
          <w:szCs w:val="28"/>
          <w:lang w:eastAsia="en-US"/>
        </w:rPr>
        <w:t>Better prepare staff to effectively serve business and individual customers</w:t>
      </w:r>
    </w:p>
    <w:p w14:paraId="45F06F90" w14:textId="77777777" w:rsidR="00D87B35" w:rsidRPr="005B2346" w:rsidRDefault="00D87B35" w:rsidP="00D87B35">
      <w:pPr>
        <w:numPr>
          <w:ilvl w:val="0"/>
          <w:numId w:val="21"/>
        </w:numPr>
        <w:spacing w:after="0" w:line="240" w:lineRule="auto"/>
        <w:textAlignment w:val="baseline"/>
        <w:rPr>
          <w:rFonts w:ascii="Arial" w:eastAsia="Times New Roman" w:hAnsi="Arial" w:cs="Arial"/>
          <w:color w:val="000000"/>
          <w:sz w:val="28"/>
          <w:szCs w:val="28"/>
          <w:lang w:eastAsia="en-US"/>
        </w:rPr>
      </w:pPr>
      <w:r w:rsidRPr="005B2346">
        <w:rPr>
          <w:rFonts w:ascii="Arial" w:eastAsia="Times New Roman" w:hAnsi="Arial" w:cs="Arial"/>
          <w:color w:val="000000"/>
          <w:sz w:val="28"/>
          <w:szCs w:val="28"/>
          <w:lang w:eastAsia="en-US"/>
        </w:rPr>
        <w:t>Demonstrate a business-demand driven orientation and establish strong business partnerships </w:t>
      </w:r>
    </w:p>
    <w:p w14:paraId="33F4B923" w14:textId="77777777" w:rsidR="00D87B35" w:rsidRPr="005B2346" w:rsidRDefault="00D87B35" w:rsidP="00D87B35">
      <w:pPr>
        <w:numPr>
          <w:ilvl w:val="0"/>
          <w:numId w:val="21"/>
        </w:numPr>
        <w:spacing w:after="0" w:line="240" w:lineRule="auto"/>
        <w:textAlignment w:val="baseline"/>
        <w:rPr>
          <w:rFonts w:ascii="Arial" w:eastAsia="Times New Roman" w:hAnsi="Arial" w:cs="Arial"/>
          <w:color w:val="000000"/>
          <w:sz w:val="28"/>
          <w:szCs w:val="28"/>
          <w:lang w:eastAsia="en-US"/>
        </w:rPr>
      </w:pPr>
      <w:r w:rsidRPr="005B2346">
        <w:rPr>
          <w:rFonts w:ascii="Arial" w:eastAsia="Times New Roman" w:hAnsi="Arial" w:cs="Arial"/>
          <w:color w:val="000000"/>
          <w:sz w:val="28"/>
          <w:szCs w:val="28"/>
          <w:lang w:eastAsia="en-US"/>
        </w:rPr>
        <w:t>Funding opportunity for piloting best practices in Equity work</w:t>
      </w:r>
    </w:p>
    <w:p w14:paraId="4E6F34AD" w14:textId="77777777" w:rsidR="00D87B35" w:rsidRPr="005B2346" w:rsidRDefault="00D87B35" w:rsidP="00D87B35">
      <w:pPr>
        <w:spacing w:after="0" w:line="240" w:lineRule="auto"/>
        <w:rPr>
          <w:rFonts w:ascii="Times New Roman" w:eastAsia="Times New Roman" w:hAnsi="Times New Roman" w:cs="Times New Roman"/>
          <w:color w:val="000000"/>
          <w:sz w:val="28"/>
          <w:szCs w:val="28"/>
          <w:lang w:eastAsia="en-US"/>
        </w:rPr>
      </w:pPr>
    </w:p>
    <w:p w14:paraId="1B44BD32" w14:textId="77777777" w:rsidR="00D87B35" w:rsidRPr="005B2346" w:rsidRDefault="00D87B35" w:rsidP="00D87B35">
      <w:pPr>
        <w:spacing w:after="0" w:line="240" w:lineRule="auto"/>
        <w:rPr>
          <w:rFonts w:ascii="Times New Roman" w:eastAsia="Times New Roman" w:hAnsi="Times New Roman" w:cs="Times New Roman"/>
          <w:color w:val="000000"/>
          <w:sz w:val="28"/>
          <w:szCs w:val="28"/>
          <w:lang w:eastAsia="en-US"/>
        </w:rPr>
      </w:pPr>
      <w:r w:rsidRPr="005B2346">
        <w:rPr>
          <w:rFonts w:ascii="Arial" w:eastAsia="Times New Roman" w:hAnsi="Arial" w:cs="Arial"/>
          <w:b/>
          <w:bCs/>
          <w:color w:val="000000"/>
          <w:sz w:val="28"/>
          <w:szCs w:val="28"/>
          <w:u w:val="single"/>
          <w:lang w:eastAsia="en-US"/>
        </w:rPr>
        <w:t>Anchors</w:t>
      </w:r>
    </w:p>
    <w:p w14:paraId="371AF3AB" w14:textId="1DB68A60" w:rsidR="00D87B35" w:rsidRPr="005B2346" w:rsidRDefault="00D87B35" w:rsidP="00D87B35">
      <w:pPr>
        <w:numPr>
          <w:ilvl w:val="0"/>
          <w:numId w:val="22"/>
        </w:numPr>
        <w:spacing w:after="0" w:line="240" w:lineRule="auto"/>
        <w:textAlignment w:val="baseline"/>
        <w:rPr>
          <w:rFonts w:ascii="Arial" w:eastAsia="Times New Roman" w:hAnsi="Arial" w:cs="Arial"/>
          <w:color w:val="000000"/>
          <w:sz w:val="28"/>
          <w:szCs w:val="28"/>
          <w:lang w:eastAsia="en-US"/>
        </w:rPr>
      </w:pPr>
      <w:r w:rsidRPr="005B2346">
        <w:rPr>
          <w:rFonts w:ascii="Arial" w:eastAsia="Times New Roman" w:hAnsi="Arial" w:cs="Arial"/>
          <w:color w:val="000000"/>
          <w:sz w:val="28"/>
          <w:szCs w:val="28"/>
          <w:lang w:eastAsia="en-US"/>
        </w:rPr>
        <w:t>Integrated business services framework for state and regional workforce and </w:t>
      </w:r>
    </w:p>
    <w:p w14:paraId="2002AC0F" w14:textId="77777777" w:rsidR="00D87B35" w:rsidRPr="005B2346" w:rsidRDefault="00D87B35" w:rsidP="00D87B35">
      <w:pPr>
        <w:spacing w:after="0" w:line="240" w:lineRule="auto"/>
        <w:ind w:left="720"/>
        <w:rPr>
          <w:rFonts w:ascii="Times New Roman" w:eastAsia="Times New Roman" w:hAnsi="Times New Roman" w:cs="Times New Roman"/>
          <w:color w:val="000000"/>
          <w:sz w:val="28"/>
          <w:szCs w:val="28"/>
          <w:lang w:eastAsia="en-US"/>
        </w:rPr>
      </w:pPr>
      <w:r w:rsidRPr="005B2346">
        <w:rPr>
          <w:rFonts w:ascii="Arial" w:eastAsia="Times New Roman" w:hAnsi="Arial" w:cs="Arial"/>
          <w:color w:val="000000"/>
          <w:sz w:val="28"/>
          <w:szCs w:val="28"/>
          <w:lang w:eastAsia="en-US"/>
        </w:rPr>
        <w:t>economic development programs</w:t>
      </w:r>
    </w:p>
    <w:p w14:paraId="218F7320" w14:textId="77777777" w:rsidR="00D87B35" w:rsidRPr="005B2346" w:rsidRDefault="00D87B35" w:rsidP="00D87B35">
      <w:pPr>
        <w:numPr>
          <w:ilvl w:val="0"/>
          <w:numId w:val="23"/>
        </w:numPr>
        <w:spacing w:after="0" w:line="240" w:lineRule="auto"/>
        <w:textAlignment w:val="baseline"/>
        <w:rPr>
          <w:rFonts w:ascii="Arial" w:eastAsia="Times New Roman" w:hAnsi="Arial" w:cs="Arial"/>
          <w:color w:val="000000"/>
          <w:sz w:val="28"/>
          <w:szCs w:val="28"/>
          <w:lang w:eastAsia="en-US"/>
        </w:rPr>
      </w:pPr>
      <w:r w:rsidRPr="005B2346">
        <w:rPr>
          <w:rFonts w:ascii="Arial" w:eastAsia="Times New Roman" w:hAnsi="Arial" w:cs="Arial"/>
          <w:color w:val="000000"/>
          <w:sz w:val="28"/>
          <w:szCs w:val="28"/>
          <w:lang w:eastAsia="en-US"/>
        </w:rPr>
        <w:t>Cross-Agency development of staff and WIOA system stakeholders</w:t>
      </w:r>
    </w:p>
    <w:p w14:paraId="17404488" w14:textId="77777777" w:rsidR="00D87B35" w:rsidRPr="005B2346" w:rsidRDefault="00D87B35" w:rsidP="00D87B35">
      <w:pPr>
        <w:numPr>
          <w:ilvl w:val="0"/>
          <w:numId w:val="23"/>
        </w:numPr>
        <w:spacing w:after="0" w:line="240" w:lineRule="auto"/>
        <w:textAlignment w:val="baseline"/>
        <w:rPr>
          <w:rFonts w:ascii="Arial" w:eastAsia="Times New Roman" w:hAnsi="Arial" w:cs="Arial"/>
          <w:color w:val="000000"/>
          <w:sz w:val="28"/>
          <w:szCs w:val="28"/>
          <w:lang w:eastAsia="en-US"/>
        </w:rPr>
      </w:pPr>
      <w:r w:rsidRPr="005B2346">
        <w:rPr>
          <w:rFonts w:ascii="Arial" w:eastAsia="Times New Roman" w:hAnsi="Arial" w:cs="Arial"/>
          <w:color w:val="000000"/>
          <w:sz w:val="28"/>
          <w:szCs w:val="28"/>
          <w:lang w:eastAsia="en-US"/>
        </w:rPr>
        <w:t>Expand access to information and resources</w:t>
      </w:r>
    </w:p>
    <w:p w14:paraId="1791C7D6" w14:textId="7EE758DE" w:rsidR="00D87B35" w:rsidRPr="005B2346" w:rsidRDefault="00D87B35" w:rsidP="00D87B35">
      <w:pPr>
        <w:numPr>
          <w:ilvl w:val="0"/>
          <w:numId w:val="23"/>
        </w:numPr>
        <w:spacing w:after="0" w:line="240" w:lineRule="auto"/>
        <w:textAlignment w:val="baseline"/>
        <w:rPr>
          <w:rFonts w:ascii="Arial" w:eastAsia="Times New Roman" w:hAnsi="Arial" w:cs="Arial"/>
          <w:color w:val="000000"/>
          <w:sz w:val="28"/>
          <w:szCs w:val="28"/>
          <w:lang w:eastAsia="en-US"/>
        </w:rPr>
      </w:pPr>
      <w:r w:rsidRPr="005B2346">
        <w:rPr>
          <w:rFonts w:ascii="Arial" w:eastAsia="Times New Roman" w:hAnsi="Arial" w:cs="Arial"/>
          <w:color w:val="000000"/>
          <w:sz w:val="28"/>
          <w:szCs w:val="28"/>
          <w:lang w:eastAsia="en-US"/>
        </w:rPr>
        <w:t>Establish direct relationships among diverse stakeholders</w:t>
      </w:r>
    </w:p>
    <w:p w14:paraId="4EAC1995" w14:textId="77777777" w:rsidR="00D87B35" w:rsidRPr="005B2346" w:rsidRDefault="00D87B35" w:rsidP="00D87B35">
      <w:pPr>
        <w:spacing w:after="0" w:line="240" w:lineRule="auto"/>
        <w:rPr>
          <w:rFonts w:ascii="Times New Roman" w:eastAsia="Times New Roman" w:hAnsi="Times New Roman" w:cs="Times New Roman"/>
          <w:color w:val="000000"/>
          <w:sz w:val="28"/>
          <w:szCs w:val="28"/>
          <w:lang w:eastAsia="en-US"/>
        </w:rPr>
      </w:pPr>
    </w:p>
    <w:p w14:paraId="3B5E55DA" w14:textId="77777777" w:rsidR="00D87B35" w:rsidRPr="005B2346" w:rsidRDefault="00D87B35" w:rsidP="00D87B35">
      <w:pPr>
        <w:spacing w:after="0" w:line="240" w:lineRule="auto"/>
        <w:rPr>
          <w:rFonts w:ascii="Times New Roman" w:eastAsia="Times New Roman" w:hAnsi="Times New Roman" w:cs="Times New Roman"/>
          <w:color w:val="000000"/>
          <w:sz w:val="28"/>
          <w:szCs w:val="28"/>
          <w:lang w:eastAsia="en-US"/>
        </w:rPr>
      </w:pPr>
      <w:r w:rsidRPr="005B2346">
        <w:rPr>
          <w:rFonts w:ascii="Arial" w:eastAsia="Times New Roman" w:hAnsi="Arial" w:cs="Arial"/>
          <w:b/>
          <w:bCs/>
          <w:color w:val="000000"/>
          <w:sz w:val="28"/>
          <w:szCs w:val="28"/>
          <w:u w:val="single"/>
          <w:lang w:eastAsia="en-US"/>
        </w:rPr>
        <w:t>Expected Outcomes</w:t>
      </w:r>
    </w:p>
    <w:p w14:paraId="2D10552D" w14:textId="6E7FC215" w:rsidR="00D87B35" w:rsidRPr="005B2346" w:rsidRDefault="00D87B35" w:rsidP="00D87B35">
      <w:pPr>
        <w:numPr>
          <w:ilvl w:val="0"/>
          <w:numId w:val="24"/>
        </w:numPr>
        <w:spacing w:after="0" w:line="240" w:lineRule="auto"/>
        <w:textAlignment w:val="baseline"/>
        <w:rPr>
          <w:rFonts w:ascii="Arial" w:eastAsia="Times New Roman" w:hAnsi="Arial" w:cs="Arial"/>
          <w:color w:val="000000"/>
          <w:sz w:val="28"/>
          <w:szCs w:val="28"/>
          <w:lang w:eastAsia="en-US"/>
        </w:rPr>
      </w:pPr>
      <w:r w:rsidRPr="005B2346">
        <w:rPr>
          <w:rFonts w:ascii="Arial" w:eastAsia="Times New Roman" w:hAnsi="Arial" w:cs="Arial"/>
          <w:color w:val="000000"/>
          <w:sz w:val="28"/>
          <w:szCs w:val="28"/>
          <w:lang w:eastAsia="en-US"/>
        </w:rPr>
        <w:t>Identification of best practices in equity-based decision-making among organizational leadership and in</w:t>
      </w:r>
      <w:r w:rsidR="007E479F" w:rsidRPr="005B2346">
        <w:rPr>
          <w:rFonts w:ascii="Arial" w:eastAsia="Times New Roman" w:hAnsi="Arial" w:cs="Arial"/>
          <w:color w:val="000000"/>
          <w:sz w:val="28"/>
          <w:szCs w:val="28"/>
          <w:lang w:eastAsia="en-US"/>
        </w:rPr>
        <w:t>-</w:t>
      </w:r>
      <w:r w:rsidRPr="005B2346">
        <w:rPr>
          <w:rFonts w:ascii="Arial" w:eastAsia="Times New Roman" w:hAnsi="Arial" w:cs="Arial"/>
          <w:color w:val="000000"/>
          <w:sz w:val="28"/>
          <w:szCs w:val="28"/>
          <w:lang w:eastAsia="en-US"/>
        </w:rPr>
        <w:t>service delivery</w:t>
      </w:r>
    </w:p>
    <w:p w14:paraId="66A0760A" w14:textId="0C492E3E" w:rsidR="00D87B35" w:rsidRPr="005B2346" w:rsidRDefault="00D87B35" w:rsidP="00D87B35">
      <w:pPr>
        <w:numPr>
          <w:ilvl w:val="0"/>
          <w:numId w:val="24"/>
        </w:numPr>
        <w:spacing w:after="0" w:line="240" w:lineRule="auto"/>
        <w:textAlignment w:val="baseline"/>
        <w:rPr>
          <w:rFonts w:ascii="Arial" w:eastAsia="Times New Roman" w:hAnsi="Arial" w:cs="Arial"/>
          <w:color w:val="000000"/>
          <w:sz w:val="28"/>
          <w:szCs w:val="28"/>
          <w:lang w:eastAsia="en-US"/>
        </w:rPr>
      </w:pPr>
      <w:r w:rsidRPr="005B2346">
        <w:rPr>
          <w:rFonts w:ascii="Arial" w:eastAsia="Times New Roman" w:hAnsi="Arial" w:cs="Arial"/>
          <w:color w:val="000000"/>
          <w:sz w:val="28"/>
          <w:szCs w:val="28"/>
          <w:lang w:eastAsia="en-US"/>
        </w:rPr>
        <w:t>Identification of best practices for assessing performance and performance metrics in evaluating organizational capacity and service delivery</w:t>
      </w:r>
    </w:p>
    <w:p w14:paraId="34DD3D8B" w14:textId="77777777" w:rsidR="00D87B35" w:rsidRPr="005B2346" w:rsidRDefault="00D87B35" w:rsidP="00D87B35">
      <w:pPr>
        <w:numPr>
          <w:ilvl w:val="0"/>
          <w:numId w:val="24"/>
        </w:numPr>
        <w:spacing w:after="0" w:line="240" w:lineRule="auto"/>
        <w:textAlignment w:val="baseline"/>
        <w:rPr>
          <w:rFonts w:ascii="Arial" w:eastAsia="Times New Roman" w:hAnsi="Arial" w:cs="Arial"/>
          <w:color w:val="000000"/>
          <w:sz w:val="28"/>
          <w:szCs w:val="28"/>
          <w:lang w:eastAsia="en-US"/>
        </w:rPr>
      </w:pPr>
      <w:r w:rsidRPr="005B2346">
        <w:rPr>
          <w:rFonts w:ascii="Arial" w:eastAsia="Times New Roman" w:hAnsi="Arial" w:cs="Arial"/>
          <w:color w:val="000000"/>
          <w:sz w:val="28"/>
          <w:szCs w:val="28"/>
          <w:lang w:eastAsia="en-US"/>
        </w:rPr>
        <w:t xml:space="preserve">Identification of strategies and programs for providing high-quality professional training </w:t>
      </w:r>
    </w:p>
    <w:p w14:paraId="4C6AB681" w14:textId="77777777" w:rsidR="003E293F" w:rsidRPr="005B2346" w:rsidRDefault="003E293F" w:rsidP="003E293F">
      <w:pPr>
        <w:rPr>
          <w:rFonts w:eastAsia="Times New Roman"/>
          <w:i/>
          <w:iCs/>
          <w:sz w:val="28"/>
          <w:szCs w:val="28"/>
        </w:rPr>
      </w:pPr>
    </w:p>
    <w:sectPr w:rsidR="003E293F" w:rsidRPr="005B2346" w:rsidSect="00B3458A">
      <w:headerReference w:type="even" r:id="rId19"/>
      <w:headerReference w:type="default" r:id="rId20"/>
      <w:footerReference w:type="even" r:id="rId21"/>
      <w:footerReference w:type="default" r:id="rId22"/>
      <w:headerReference w:type="first" r:id="rId23"/>
      <w:footerReference w:type="first" r:id="rId24"/>
      <w:pgSz w:w="12240" w:h="15840" w:code="1"/>
      <w:pgMar w:top="1152"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B3FBC" w14:textId="77777777" w:rsidR="004A72FD" w:rsidRDefault="004A72FD">
      <w:pPr>
        <w:spacing w:after="0" w:line="240" w:lineRule="auto"/>
      </w:pPr>
      <w:r>
        <w:separator/>
      </w:r>
    </w:p>
  </w:endnote>
  <w:endnote w:type="continuationSeparator" w:id="0">
    <w:p w14:paraId="01957C7D" w14:textId="77777777" w:rsidR="004A72FD" w:rsidRDefault="004A7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7064850"/>
      <w:docPartObj>
        <w:docPartGallery w:val="Page Numbers (Bottom of Page)"/>
        <w:docPartUnique/>
      </w:docPartObj>
    </w:sdtPr>
    <w:sdtEndPr>
      <w:rPr>
        <w:rStyle w:val="PageNumber"/>
      </w:rPr>
    </w:sdtEndPr>
    <w:sdtContent>
      <w:p w14:paraId="33E374B6" w14:textId="248774F2" w:rsidR="003C00FE" w:rsidRDefault="003C00FE" w:rsidP="003C00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AB776E" w14:textId="77777777" w:rsidR="003C00FE" w:rsidRDefault="003C00FE" w:rsidP="00B345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6826792"/>
      <w:docPartObj>
        <w:docPartGallery w:val="Page Numbers (Bottom of Page)"/>
        <w:docPartUnique/>
      </w:docPartObj>
    </w:sdtPr>
    <w:sdtEndPr>
      <w:rPr>
        <w:rStyle w:val="PageNumber"/>
      </w:rPr>
    </w:sdtEndPr>
    <w:sdtContent>
      <w:p w14:paraId="72FA306B" w14:textId="358A8A83" w:rsidR="003C00FE" w:rsidRDefault="003C00FE" w:rsidP="003C00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105DA7" w14:textId="241C271C" w:rsidR="003C00FE" w:rsidRPr="00F24D19" w:rsidRDefault="003C00FE" w:rsidP="00F24D19">
    <w:pPr>
      <w:pStyle w:val="Footer"/>
      <w:tabs>
        <w:tab w:val="left" w:pos="1083"/>
      </w:tabs>
      <w:ind w:right="360"/>
      <w:jc w:val="left"/>
      <w:rPr>
        <w:color w:val="FFFFFF" w:themeColor="background1"/>
      </w:rPr>
    </w:pPr>
    <w:r w:rsidRPr="00F24D19">
      <w:rPr>
        <w:color w:val="FFFFFF" w:themeColor="background1"/>
      </w:rPr>
      <w:t>*</w:t>
    </w:r>
    <w:r>
      <w:rPr>
        <w:color w:val="FFFFFF" w:themeColor="background1"/>
      </w:rPr>
      <w:t>Open Meetings Act Applies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46B40" w14:textId="77777777" w:rsidR="0034769C" w:rsidRDefault="00347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F8856" w14:textId="77777777" w:rsidR="004A72FD" w:rsidRDefault="004A72FD">
      <w:pPr>
        <w:spacing w:after="0" w:line="240" w:lineRule="auto"/>
      </w:pPr>
      <w:r>
        <w:separator/>
      </w:r>
    </w:p>
  </w:footnote>
  <w:footnote w:type="continuationSeparator" w:id="0">
    <w:p w14:paraId="48E723CA" w14:textId="77777777" w:rsidR="004A72FD" w:rsidRDefault="004A7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451DB" w14:textId="3DBF86A9" w:rsidR="0034769C" w:rsidRDefault="004A72FD">
    <w:pPr>
      <w:pStyle w:val="Header"/>
    </w:pPr>
    <w:r>
      <w:rPr>
        <w:noProof/>
      </w:rPr>
      <w:pict w14:anchorId="779DE7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59041" o:spid="_x0000_s2051" type="#_x0000_t136" alt="" style="position:absolute;margin-left:0;margin-top:0;width:494.9pt;height:164.95pt;rotation:315;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DF7A8" w14:textId="7C98DFEF" w:rsidR="003C00FE" w:rsidRDefault="004A72FD">
    <w:pPr>
      <w:pStyle w:val="Header"/>
    </w:pPr>
    <w:r>
      <w:rPr>
        <w:noProof/>
      </w:rPr>
      <w:pict w14:anchorId="0FD3CF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59042" o:spid="_x0000_s2050" type="#_x0000_t136" alt="" style="position:absolute;margin-left:0;margin-top:0;width:494.9pt;height:164.95pt;rotation:315;z-index:-25164083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3C00FE">
      <w:rPr>
        <w:noProof/>
      </w:rPr>
      <w:drawing>
        <wp:anchor distT="0" distB="0" distL="114300" distR="114300" simplePos="0" relativeHeight="251659264" behindDoc="1" locked="0" layoutInCell="1" allowOverlap="1" wp14:anchorId="528889C1" wp14:editId="2323B5C3">
          <wp:simplePos x="0" y="0"/>
          <wp:positionH relativeFrom="page">
            <wp:align>center</wp:align>
          </wp:positionH>
          <wp:positionV relativeFrom="page">
            <wp:align>center</wp:align>
          </wp:positionV>
          <wp:extent cx="7744021" cy="10021824"/>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N-20_IWIB-BEC_Letterhead-1-2020_Artboard 01.png"/>
                  <pic:cNvPicPr/>
                </pic:nvPicPr>
                <pic:blipFill>
                  <a:blip r:embed="rId1">
                    <a:extLst>
                      <a:ext uri="{28A0092B-C50C-407E-A947-70E740481C1C}">
                        <a14:useLocalDpi xmlns:a14="http://schemas.microsoft.com/office/drawing/2010/main" val="0"/>
                      </a:ext>
                    </a:extLst>
                  </a:blip>
                  <a:stretch>
                    <a:fillRect/>
                  </a:stretch>
                </pic:blipFill>
                <pic:spPr>
                  <a:xfrm>
                    <a:off x="0" y="0"/>
                    <a:ext cx="7744136" cy="10021823"/>
                  </a:xfrm>
                  <a:prstGeom prst="rect">
                    <a:avLst/>
                  </a:prstGeom>
                </pic:spPr>
              </pic:pic>
            </a:graphicData>
          </a:graphic>
          <wp14:sizeRelH relativeFrom="margin">
            <wp14:pctWidth>0</wp14:pctWidth>
          </wp14:sizeRelH>
          <wp14:sizeRelV relativeFrom="margin">
            <wp14:pctHeight>0</wp14:pctHeight>
          </wp14:sizeRelV>
        </wp:anchor>
      </w:drawing>
    </w:r>
    <w:r w:rsidR="003C00FE" w:rsidRPr="00B3458A">
      <w:rPr>
        <w:noProof/>
      </w:rPr>
      <mc:AlternateContent>
        <mc:Choice Requires="wps">
          <w:drawing>
            <wp:anchor distT="0" distB="0" distL="114300" distR="114300" simplePos="0" relativeHeight="251663360" behindDoc="0" locked="0" layoutInCell="1" allowOverlap="1" wp14:anchorId="1F546AB3" wp14:editId="6E4588F2">
              <wp:simplePos x="0" y="0"/>
              <wp:positionH relativeFrom="column">
                <wp:posOffset>5033544</wp:posOffset>
              </wp:positionH>
              <wp:positionV relativeFrom="paragraph">
                <wp:posOffset>-172016</wp:posOffset>
              </wp:positionV>
              <wp:extent cx="1502875" cy="398352"/>
              <wp:effectExtent l="0" t="0" r="0" b="0"/>
              <wp:wrapNone/>
              <wp:docPr id="5" name="Text Box 5"/>
              <wp:cNvGraphicFramePr/>
              <a:graphic xmlns:a="http://schemas.openxmlformats.org/drawingml/2006/main">
                <a:graphicData uri="http://schemas.microsoft.com/office/word/2010/wordprocessingShape">
                  <wps:wsp>
                    <wps:cNvSpPr txBox="1"/>
                    <wps:spPr>
                      <a:xfrm>
                        <a:off x="0" y="0"/>
                        <a:ext cx="1502875" cy="398352"/>
                      </a:xfrm>
                      <a:prstGeom prst="rect">
                        <a:avLst/>
                      </a:prstGeom>
                      <a:noFill/>
                      <a:ln w="6350">
                        <a:noFill/>
                      </a:ln>
                    </wps:spPr>
                    <wps:txbx>
                      <w:txbxContent>
                        <w:p w14:paraId="6E99B75C" w14:textId="272BDDAD" w:rsidR="003C00FE" w:rsidRPr="003F3753" w:rsidRDefault="003C00FE" w:rsidP="00B3458A">
                          <w:pPr>
                            <w:rPr>
                              <w:rFonts w:ascii="Calibri" w:hAnsi="Calibri" w:cs="Calibri"/>
                              <w:color w:val="FFFFFF" w:themeColor="background1"/>
                              <w:sz w:val="40"/>
                              <w:szCs w:val="40"/>
                            </w:rPr>
                          </w:pPr>
                          <w:r>
                            <w:rPr>
                              <w:rFonts w:ascii="Calibri" w:hAnsi="Calibri" w:cs="Calibri"/>
                              <w:color w:val="FFFFFF" w:themeColor="background1"/>
                              <w:sz w:val="40"/>
                              <w:szCs w:val="40"/>
                            </w:rPr>
                            <w:t>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546AB3" id="_x0000_t202" coordsize="21600,21600" o:spt="202" path="m,l,21600r21600,l21600,xe">
              <v:stroke joinstyle="miter"/>
              <v:path gradientshapeok="t" o:connecttype="rect"/>
            </v:shapetype>
            <v:shape id="Text Box 5" o:spid="_x0000_s1026" type="#_x0000_t202" style="position:absolute;margin-left:396.35pt;margin-top:-13.55pt;width:118.35pt;height:31.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5/LgIAAFEEAAAOAAAAZHJzL2Uyb0RvYy54bWysVE1v2zAMvQ/YfxB0X+x8uE2NOEXWIsOA&#10;oi2QDD0rshwbkERNUmJnv36U7KRBt9Owi0yRFCm+9+TFfackOQrrGtAFHY9SSoTmUDZ6X9Af2/WX&#10;OSXOM10yCVoU9CQcvV9+/rRoTS4mUIMshSVYRLu8NQWtvTd5kjheC8XcCIzQGKzAKuZxa/dJaVmL&#10;1ZVMJml6k7RgS2OBC+fQ+9gH6TLWryrB/UtVOeGJLCjezcfVxnUX1mS5YPneMlM3fLgG+4dbKNZo&#10;bHop9cg8Iwfb/FFKNdyCg8qPOKgEqqrhIs6A04zTD9NsamZEnAXBceYCk/t/Zfnz8dWSpixoRolm&#10;Cinais6Tr9CRLKDTGpdj0sZgmu/QjSyf/Q6dYeiusip8cRyCccT5dME2FOPhUJZO5rfYhGNsejef&#10;ZpNQJnk/bazz3wQoEoyCWuQuQsqOT873qeeU0EzDupEy8ic1aQt6M83SeOASweJSY48wQ3/XYPlu&#10;1w2D7aA84VwWel04w9cNNn9izr8yi0LAUVDc/gWXSgI2gcGipAb762/+kI/8YJSSFoVVUPfzwKyg&#10;RH7XyNzdeDYLSoybWXY7wY29juyuI/qgHgC1O8ZnZHg0Q76XZ7OyoN7wDaxCVwwxzbF3Qf3ZfPC9&#10;3PENcbFaxSTUnmH+SW8MD6UDnAHabffGrBnw98jcM5wlyPIPNPS5PRGrg4eqiRwFgHtUB9xRt5Hl&#10;4Y2Fh3G9j1nvf4LlbwAAAP//AwBQSwMEFAAGAAgAAAAhADLAYGHjAAAACwEAAA8AAABkcnMvZG93&#10;bnJldi54bWxMj01PwkAURfcm/ofJM3EHU0ahUPtKSBNiYnQBsnE37TzaxvmonQGqv95hpcuXe3Lv&#10;efl6NJqdafCdswizaQKMbO1UZxuEw/t2sgTmg7RKamcJ4Zs8rIvbm1xmyl3sjs770LBYYn0mEdoQ&#10;+oxzX7dkpJ+6nmzMjm4wMsRzaLga5CWWG81Fkiy4kZ2NC63sqWyp/tyfDMJLuX2Tu0qY5Y8un1+P&#10;m/7r8DFHvL8bN0/AAo3hD4arflSHIjpV7mSVZxohXYk0oggTkc6AXYlErB6BVQgP8wXwIuf/fyh+&#10;AQAA//8DAFBLAQItABQABgAIAAAAIQC2gziS/gAAAOEBAAATAAAAAAAAAAAAAAAAAAAAAABbQ29u&#10;dGVudF9UeXBlc10ueG1sUEsBAi0AFAAGAAgAAAAhADj9If/WAAAAlAEAAAsAAAAAAAAAAAAAAAAA&#10;LwEAAF9yZWxzLy5yZWxzUEsBAi0AFAAGAAgAAAAhAB9NPn8uAgAAUQQAAA4AAAAAAAAAAAAAAAAA&#10;LgIAAGRycy9lMm9Eb2MueG1sUEsBAi0AFAAGAAgAAAAhADLAYGHjAAAACwEAAA8AAAAAAAAAAAAA&#10;AAAAiAQAAGRycy9kb3ducmV2LnhtbFBLBQYAAAAABAAEAPMAAACYBQAAAAA=&#10;" filled="f" stroked="f" strokeweight=".5pt">
              <v:textbox>
                <w:txbxContent>
                  <w:p w14:paraId="6E99B75C" w14:textId="272BDDAD" w:rsidR="003C00FE" w:rsidRPr="003F3753" w:rsidRDefault="003C00FE" w:rsidP="00B3458A">
                    <w:pPr>
                      <w:rPr>
                        <w:rFonts w:ascii="Calibri" w:hAnsi="Calibri" w:cs="Calibri"/>
                        <w:color w:val="FFFFFF" w:themeColor="background1"/>
                        <w:sz w:val="40"/>
                        <w:szCs w:val="40"/>
                      </w:rPr>
                    </w:pPr>
                    <w:r>
                      <w:rPr>
                        <w:rFonts w:ascii="Calibri" w:hAnsi="Calibri" w:cs="Calibri"/>
                        <w:color w:val="FFFFFF" w:themeColor="background1"/>
                        <w:sz w:val="40"/>
                        <w:szCs w:val="40"/>
                      </w:rPr>
                      <w:t>Minutes</w:t>
                    </w:r>
                  </w:p>
                </w:txbxContent>
              </v:textbox>
            </v:shape>
          </w:pict>
        </mc:Fallback>
      </mc:AlternateContent>
    </w:r>
    <w:r w:rsidR="003C00FE" w:rsidRPr="00B3458A">
      <w:rPr>
        <w:noProof/>
      </w:rPr>
      <w:drawing>
        <wp:anchor distT="0" distB="0" distL="114300" distR="114300" simplePos="0" relativeHeight="251662336" behindDoc="0" locked="1" layoutInCell="1" allowOverlap="1" wp14:anchorId="5AA3A78E" wp14:editId="55C0CDA1">
          <wp:simplePos x="0" y="0"/>
          <wp:positionH relativeFrom="column">
            <wp:posOffset>4239260</wp:posOffset>
          </wp:positionH>
          <wp:positionV relativeFrom="page">
            <wp:posOffset>8993505</wp:posOffset>
          </wp:positionV>
          <wp:extent cx="1252220" cy="685800"/>
          <wp:effectExtent l="0" t="0" r="0"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IB-Logo-color-rgb_we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2220" cy="685800"/>
                  </a:xfrm>
                  <a:prstGeom prst="rect">
                    <a:avLst/>
                  </a:prstGeom>
                </pic:spPr>
              </pic:pic>
            </a:graphicData>
          </a:graphic>
          <wp14:sizeRelH relativeFrom="margin">
            <wp14:pctWidth>0</wp14:pctWidth>
          </wp14:sizeRelH>
          <wp14:sizeRelV relativeFrom="margin">
            <wp14:pctHeight>0</wp14:pctHeight>
          </wp14:sizeRelV>
        </wp:anchor>
      </w:drawing>
    </w:r>
    <w:r w:rsidR="003C00FE" w:rsidRPr="00B3458A">
      <w:rPr>
        <w:noProof/>
      </w:rPr>
      <w:drawing>
        <wp:anchor distT="0" distB="0" distL="114300" distR="114300" simplePos="0" relativeHeight="251661312" behindDoc="0" locked="1" layoutInCell="1" allowOverlap="1" wp14:anchorId="0851A896" wp14:editId="30BC54E3">
          <wp:simplePos x="0" y="0"/>
          <wp:positionH relativeFrom="column">
            <wp:posOffset>5050790</wp:posOffset>
          </wp:positionH>
          <wp:positionV relativeFrom="page">
            <wp:posOffset>842645</wp:posOffset>
          </wp:positionV>
          <wp:extent cx="1485900" cy="890905"/>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IB-Logo-color-rgb_we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85900" cy="89090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33952" w14:textId="5E35DD6F" w:rsidR="0034769C" w:rsidRDefault="004A72FD">
    <w:pPr>
      <w:pStyle w:val="Header"/>
    </w:pPr>
    <w:r>
      <w:rPr>
        <w:noProof/>
      </w:rPr>
      <w:pict w14:anchorId="537CC3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59040" o:spid="_x0000_s2049" type="#_x0000_t136" alt="" style="position:absolute;margin-left:0;margin-top:0;width:494.9pt;height:164.95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35B75A3"/>
    <w:multiLevelType w:val="hybridMultilevel"/>
    <w:tmpl w:val="7F06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30D2C"/>
    <w:multiLevelType w:val="hybridMultilevel"/>
    <w:tmpl w:val="F67E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6090F"/>
    <w:multiLevelType w:val="hybridMultilevel"/>
    <w:tmpl w:val="FBAEF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2622A"/>
    <w:multiLevelType w:val="hybridMultilevel"/>
    <w:tmpl w:val="6726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57115"/>
    <w:multiLevelType w:val="hybridMultilevel"/>
    <w:tmpl w:val="9DE85FD2"/>
    <w:lvl w:ilvl="0" w:tplc="C332D5F4">
      <w:start w:val="5"/>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250B9"/>
    <w:multiLevelType w:val="hybridMultilevel"/>
    <w:tmpl w:val="03FE6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2F4F3F"/>
    <w:multiLevelType w:val="multilevel"/>
    <w:tmpl w:val="D6D2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20FE6"/>
    <w:multiLevelType w:val="hybridMultilevel"/>
    <w:tmpl w:val="FAAAE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B5E9B"/>
    <w:multiLevelType w:val="multilevel"/>
    <w:tmpl w:val="7994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753CC3"/>
    <w:multiLevelType w:val="hybridMultilevel"/>
    <w:tmpl w:val="F244B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18E51CC"/>
    <w:multiLevelType w:val="multilevel"/>
    <w:tmpl w:val="68AC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AD3C7F"/>
    <w:multiLevelType w:val="hybridMultilevel"/>
    <w:tmpl w:val="1D8E44B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36FF1296"/>
    <w:multiLevelType w:val="hybridMultilevel"/>
    <w:tmpl w:val="BDB8E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D36286"/>
    <w:multiLevelType w:val="multilevel"/>
    <w:tmpl w:val="0BF6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487F25"/>
    <w:multiLevelType w:val="hybridMultilevel"/>
    <w:tmpl w:val="0332025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4BBB0D01"/>
    <w:multiLevelType w:val="hybridMultilevel"/>
    <w:tmpl w:val="2D685DF6"/>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8" w15:restartNumberingAfterBreak="0">
    <w:nsid w:val="4C7D0A89"/>
    <w:multiLevelType w:val="hybridMultilevel"/>
    <w:tmpl w:val="FBAEF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F65B87"/>
    <w:multiLevelType w:val="hybridMultilevel"/>
    <w:tmpl w:val="3814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543846"/>
    <w:multiLevelType w:val="hybridMultilevel"/>
    <w:tmpl w:val="228E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DE499D"/>
    <w:multiLevelType w:val="hybridMultilevel"/>
    <w:tmpl w:val="97263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80402F"/>
    <w:multiLevelType w:val="hybridMultilevel"/>
    <w:tmpl w:val="2F1A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6B5AA5"/>
    <w:multiLevelType w:val="hybridMultilevel"/>
    <w:tmpl w:val="77BC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1F7481"/>
    <w:multiLevelType w:val="hybridMultilevel"/>
    <w:tmpl w:val="9A9A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45E1D"/>
    <w:multiLevelType w:val="hybridMultilevel"/>
    <w:tmpl w:val="A6EA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72727"/>
    <w:multiLevelType w:val="hybridMultilevel"/>
    <w:tmpl w:val="D40A3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7A1F6D"/>
    <w:multiLevelType w:val="hybridMultilevel"/>
    <w:tmpl w:val="FBAEF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6"/>
  </w:num>
  <w:num w:numId="4">
    <w:abstractNumId w:val="17"/>
  </w:num>
  <w:num w:numId="5">
    <w:abstractNumId w:val="12"/>
  </w:num>
  <w:num w:numId="6">
    <w:abstractNumId w:val="21"/>
  </w:num>
  <w:num w:numId="7">
    <w:abstractNumId w:val="16"/>
  </w:num>
  <w:num w:numId="8">
    <w:abstractNumId w:val="22"/>
  </w:num>
  <w:num w:numId="9">
    <w:abstractNumId w:val="2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7"/>
  </w:num>
  <w:num w:numId="13">
    <w:abstractNumId w:val="13"/>
  </w:num>
  <w:num w:numId="14">
    <w:abstractNumId w:val="24"/>
  </w:num>
  <w:num w:numId="15">
    <w:abstractNumId w:val="2"/>
  </w:num>
  <w:num w:numId="16">
    <w:abstractNumId w:val="19"/>
  </w:num>
  <w:num w:numId="17">
    <w:abstractNumId w:val="25"/>
  </w:num>
  <w:num w:numId="18">
    <w:abstractNumId w:val="4"/>
  </w:num>
  <w:num w:numId="19">
    <w:abstractNumId w:val="6"/>
  </w:num>
  <w:num w:numId="20">
    <w:abstractNumId w:val="28"/>
  </w:num>
  <w:num w:numId="21">
    <w:abstractNumId w:val="15"/>
  </w:num>
  <w:num w:numId="22">
    <w:abstractNumId w:val="9"/>
  </w:num>
  <w:num w:numId="23">
    <w:abstractNumId w:val="11"/>
  </w:num>
  <w:num w:numId="24">
    <w:abstractNumId w:val="7"/>
  </w:num>
  <w:num w:numId="25">
    <w:abstractNumId w:val="18"/>
  </w:num>
  <w:num w:numId="26">
    <w:abstractNumId w:val="3"/>
  </w:num>
  <w:num w:numId="27">
    <w:abstractNumId w:val="5"/>
  </w:num>
  <w:num w:numId="28">
    <w:abstractNumId w:val="8"/>
  </w:num>
  <w:num w:numId="29">
    <w:abstractNumId w:val="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73"/>
    <w:rsid w:val="000052CA"/>
    <w:rsid w:val="00014660"/>
    <w:rsid w:val="0001495E"/>
    <w:rsid w:val="0001626D"/>
    <w:rsid w:val="00035454"/>
    <w:rsid w:val="00037EDB"/>
    <w:rsid w:val="00050022"/>
    <w:rsid w:val="000551D8"/>
    <w:rsid w:val="00062DD3"/>
    <w:rsid w:val="00074FA5"/>
    <w:rsid w:val="00081B7A"/>
    <w:rsid w:val="000867D8"/>
    <w:rsid w:val="00087BA8"/>
    <w:rsid w:val="000A078B"/>
    <w:rsid w:val="000A2FD2"/>
    <w:rsid w:val="000A58A0"/>
    <w:rsid w:val="000C2978"/>
    <w:rsid w:val="000C4E16"/>
    <w:rsid w:val="000D4230"/>
    <w:rsid w:val="000D73BB"/>
    <w:rsid w:val="000E3648"/>
    <w:rsid w:val="000E67BF"/>
    <w:rsid w:val="000F0A4D"/>
    <w:rsid w:val="000F23BA"/>
    <w:rsid w:val="000F45DF"/>
    <w:rsid w:val="00112E4E"/>
    <w:rsid w:val="00117DE9"/>
    <w:rsid w:val="00136BDE"/>
    <w:rsid w:val="001802DD"/>
    <w:rsid w:val="001855E9"/>
    <w:rsid w:val="00190A04"/>
    <w:rsid w:val="001C08FF"/>
    <w:rsid w:val="001C2E35"/>
    <w:rsid w:val="001E4052"/>
    <w:rsid w:val="001E55D1"/>
    <w:rsid w:val="001E6B81"/>
    <w:rsid w:val="00201E2A"/>
    <w:rsid w:val="00202C18"/>
    <w:rsid w:val="0020372D"/>
    <w:rsid w:val="00210EDE"/>
    <w:rsid w:val="002172DF"/>
    <w:rsid w:val="00217F5D"/>
    <w:rsid w:val="00224EAA"/>
    <w:rsid w:val="002279E6"/>
    <w:rsid w:val="0023367A"/>
    <w:rsid w:val="0024462A"/>
    <w:rsid w:val="00251CBE"/>
    <w:rsid w:val="00257773"/>
    <w:rsid w:val="00275604"/>
    <w:rsid w:val="00281017"/>
    <w:rsid w:val="00281408"/>
    <w:rsid w:val="00282D60"/>
    <w:rsid w:val="00290AAB"/>
    <w:rsid w:val="00292970"/>
    <w:rsid w:val="00293C01"/>
    <w:rsid w:val="002978FA"/>
    <w:rsid w:val="002A0D56"/>
    <w:rsid w:val="002A293B"/>
    <w:rsid w:val="002A7BD0"/>
    <w:rsid w:val="002A7CF8"/>
    <w:rsid w:val="002C172D"/>
    <w:rsid w:val="002D3DC6"/>
    <w:rsid w:val="002E0B9C"/>
    <w:rsid w:val="002E6287"/>
    <w:rsid w:val="00303AE1"/>
    <w:rsid w:val="00320395"/>
    <w:rsid w:val="003433B4"/>
    <w:rsid w:val="00345757"/>
    <w:rsid w:val="0034769C"/>
    <w:rsid w:val="0035769D"/>
    <w:rsid w:val="00383234"/>
    <w:rsid w:val="00383C5B"/>
    <w:rsid w:val="00383ED3"/>
    <w:rsid w:val="00385963"/>
    <w:rsid w:val="003949BD"/>
    <w:rsid w:val="003A032F"/>
    <w:rsid w:val="003C00FE"/>
    <w:rsid w:val="003C1FDF"/>
    <w:rsid w:val="003C684F"/>
    <w:rsid w:val="003D6D76"/>
    <w:rsid w:val="003E1D78"/>
    <w:rsid w:val="003E293F"/>
    <w:rsid w:val="003F3753"/>
    <w:rsid w:val="004079CE"/>
    <w:rsid w:val="004129B7"/>
    <w:rsid w:val="00412AFB"/>
    <w:rsid w:val="004322CB"/>
    <w:rsid w:val="004355B7"/>
    <w:rsid w:val="004442F7"/>
    <w:rsid w:val="00464CF5"/>
    <w:rsid w:val="00466C3F"/>
    <w:rsid w:val="00471D5D"/>
    <w:rsid w:val="00487C28"/>
    <w:rsid w:val="0049471D"/>
    <w:rsid w:val="004A0C03"/>
    <w:rsid w:val="004A72FD"/>
    <w:rsid w:val="004A7BEB"/>
    <w:rsid w:val="004B686C"/>
    <w:rsid w:val="004D61A7"/>
    <w:rsid w:val="004D7612"/>
    <w:rsid w:val="004F4C70"/>
    <w:rsid w:val="0050239D"/>
    <w:rsid w:val="0051089C"/>
    <w:rsid w:val="00515953"/>
    <w:rsid w:val="00522861"/>
    <w:rsid w:val="00524B92"/>
    <w:rsid w:val="00532DCE"/>
    <w:rsid w:val="0053630E"/>
    <w:rsid w:val="00537142"/>
    <w:rsid w:val="00555142"/>
    <w:rsid w:val="00560F76"/>
    <w:rsid w:val="00562C2B"/>
    <w:rsid w:val="005676EF"/>
    <w:rsid w:val="0057184E"/>
    <w:rsid w:val="0057305A"/>
    <w:rsid w:val="00576154"/>
    <w:rsid w:val="00590DEB"/>
    <w:rsid w:val="00591FFE"/>
    <w:rsid w:val="005A1DD2"/>
    <w:rsid w:val="005A7E92"/>
    <w:rsid w:val="005B2346"/>
    <w:rsid w:val="005B57C0"/>
    <w:rsid w:val="005C51F2"/>
    <w:rsid w:val="005E31C2"/>
    <w:rsid w:val="005F44E9"/>
    <w:rsid w:val="005F5D34"/>
    <w:rsid w:val="00603487"/>
    <w:rsid w:val="00626735"/>
    <w:rsid w:val="00636DE5"/>
    <w:rsid w:val="00645E58"/>
    <w:rsid w:val="00646F2F"/>
    <w:rsid w:val="00650D06"/>
    <w:rsid w:val="00654E34"/>
    <w:rsid w:val="00660496"/>
    <w:rsid w:val="00685891"/>
    <w:rsid w:val="00690281"/>
    <w:rsid w:val="00694175"/>
    <w:rsid w:val="006B7784"/>
    <w:rsid w:val="006C61B5"/>
    <w:rsid w:val="006F16F0"/>
    <w:rsid w:val="006F260A"/>
    <w:rsid w:val="006F5787"/>
    <w:rsid w:val="006F71C0"/>
    <w:rsid w:val="00706070"/>
    <w:rsid w:val="0070735D"/>
    <w:rsid w:val="00713E8D"/>
    <w:rsid w:val="007248F4"/>
    <w:rsid w:val="00727772"/>
    <w:rsid w:val="00727857"/>
    <w:rsid w:val="007311D7"/>
    <w:rsid w:val="007315FD"/>
    <w:rsid w:val="007520BE"/>
    <w:rsid w:val="00756118"/>
    <w:rsid w:val="00761E55"/>
    <w:rsid w:val="00765F03"/>
    <w:rsid w:val="00775DDC"/>
    <w:rsid w:val="00777034"/>
    <w:rsid w:val="00792F93"/>
    <w:rsid w:val="00793405"/>
    <w:rsid w:val="0079485B"/>
    <w:rsid w:val="00794C2C"/>
    <w:rsid w:val="007D7C43"/>
    <w:rsid w:val="007E479F"/>
    <w:rsid w:val="008017BA"/>
    <w:rsid w:val="008511D6"/>
    <w:rsid w:val="00851DC9"/>
    <w:rsid w:val="00854642"/>
    <w:rsid w:val="008555EE"/>
    <w:rsid w:val="0087517E"/>
    <w:rsid w:val="00883A23"/>
    <w:rsid w:val="00892F89"/>
    <w:rsid w:val="008947CD"/>
    <w:rsid w:val="008B0063"/>
    <w:rsid w:val="008B0178"/>
    <w:rsid w:val="008C1AB4"/>
    <w:rsid w:val="008C4F4C"/>
    <w:rsid w:val="008C56C6"/>
    <w:rsid w:val="008D1CB4"/>
    <w:rsid w:val="008D2D73"/>
    <w:rsid w:val="008D4B09"/>
    <w:rsid w:val="008D637E"/>
    <w:rsid w:val="008D66C7"/>
    <w:rsid w:val="008F0BAD"/>
    <w:rsid w:val="008F676A"/>
    <w:rsid w:val="008F7DA7"/>
    <w:rsid w:val="00901541"/>
    <w:rsid w:val="00904996"/>
    <w:rsid w:val="00920349"/>
    <w:rsid w:val="009218FE"/>
    <w:rsid w:val="00924ADA"/>
    <w:rsid w:val="00925436"/>
    <w:rsid w:val="00926C8C"/>
    <w:rsid w:val="009348E2"/>
    <w:rsid w:val="009432E9"/>
    <w:rsid w:val="0096290C"/>
    <w:rsid w:val="00965657"/>
    <w:rsid w:val="009756DF"/>
    <w:rsid w:val="009A0C65"/>
    <w:rsid w:val="009A6D41"/>
    <w:rsid w:val="009B7F1B"/>
    <w:rsid w:val="009C3FBE"/>
    <w:rsid w:val="009D31D1"/>
    <w:rsid w:val="009E1760"/>
    <w:rsid w:val="009E719C"/>
    <w:rsid w:val="009E75BB"/>
    <w:rsid w:val="009F257E"/>
    <w:rsid w:val="00A12259"/>
    <w:rsid w:val="00A12CD8"/>
    <w:rsid w:val="00A1646A"/>
    <w:rsid w:val="00A21E1D"/>
    <w:rsid w:val="00A316B2"/>
    <w:rsid w:val="00A37B3A"/>
    <w:rsid w:val="00A448C1"/>
    <w:rsid w:val="00A505FB"/>
    <w:rsid w:val="00A62A1F"/>
    <w:rsid w:val="00A7432B"/>
    <w:rsid w:val="00A743FB"/>
    <w:rsid w:val="00A77AEB"/>
    <w:rsid w:val="00A81498"/>
    <w:rsid w:val="00A90696"/>
    <w:rsid w:val="00A930DA"/>
    <w:rsid w:val="00AA7AA0"/>
    <w:rsid w:val="00AB4981"/>
    <w:rsid w:val="00B0085A"/>
    <w:rsid w:val="00B01A6A"/>
    <w:rsid w:val="00B32044"/>
    <w:rsid w:val="00B3458A"/>
    <w:rsid w:val="00B43495"/>
    <w:rsid w:val="00B555CE"/>
    <w:rsid w:val="00B55C1A"/>
    <w:rsid w:val="00B568C7"/>
    <w:rsid w:val="00B70211"/>
    <w:rsid w:val="00B73065"/>
    <w:rsid w:val="00B76A16"/>
    <w:rsid w:val="00B910DA"/>
    <w:rsid w:val="00B94BF4"/>
    <w:rsid w:val="00B9724E"/>
    <w:rsid w:val="00BB0BDC"/>
    <w:rsid w:val="00C31DE6"/>
    <w:rsid w:val="00C34667"/>
    <w:rsid w:val="00C424FE"/>
    <w:rsid w:val="00C529DE"/>
    <w:rsid w:val="00C52F90"/>
    <w:rsid w:val="00C66A21"/>
    <w:rsid w:val="00C84D21"/>
    <w:rsid w:val="00CA1E0A"/>
    <w:rsid w:val="00CA6B4F"/>
    <w:rsid w:val="00CB213B"/>
    <w:rsid w:val="00CB73AF"/>
    <w:rsid w:val="00CD2BC4"/>
    <w:rsid w:val="00D04F66"/>
    <w:rsid w:val="00D0550B"/>
    <w:rsid w:val="00D23885"/>
    <w:rsid w:val="00D32FEC"/>
    <w:rsid w:val="00D33DCD"/>
    <w:rsid w:val="00D34CCA"/>
    <w:rsid w:val="00D664CD"/>
    <w:rsid w:val="00D77497"/>
    <w:rsid w:val="00D87B35"/>
    <w:rsid w:val="00D91DE5"/>
    <w:rsid w:val="00DA4997"/>
    <w:rsid w:val="00DA4A43"/>
    <w:rsid w:val="00DA5BEB"/>
    <w:rsid w:val="00DA5E80"/>
    <w:rsid w:val="00DE234E"/>
    <w:rsid w:val="00DE395C"/>
    <w:rsid w:val="00E04003"/>
    <w:rsid w:val="00E12ABC"/>
    <w:rsid w:val="00E15D77"/>
    <w:rsid w:val="00E2411A"/>
    <w:rsid w:val="00E24B9A"/>
    <w:rsid w:val="00E25131"/>
    <w:rsid w:val="00E327D6"/>
    <w:rsid w:val="00E37225"/>
    <w:rsid w:val="00E37BD5"/>
    <w:rsid w:val="00E4032A"/>
    <w:rsid w:val="00E51439"/>
    <w:rsid w:val="00E613ED"/>
    <w:rsid w:val="00E64D01"/>
    <w:rsid w:val="00E701C8"/>
    <w:rsid w:val="00E908EB"/>
    <w:rsid w:val="00EA3757"/>
    <w:rsid w:val="00EA7587"/>
    <w:rsid w:val="00EB0871"/>
    <w:rsid w:val="00EC1915"/>
    <w:rsid w:val="00ED6268"/>
    <w:rsid w:val="00EE75F9"/>
    <w:rsid w:val="00EF0927"/>
    <w:rsid w:val="00EF2F4E"/>
    <w:rsid w:val="00EF36A5"/>
    <w:rsid w:val="00EF3B7C"/>
    <w:rsid w:val="00F15E95"/>
    <w:rsid w:val="00F24D19"/>
    <w:rsid w:val="00F45B9C"/>
    <w:rsid w:val="00F53922"/>
    <w:rsid w:val="00F5622D"/>
    <w:rsid w:val="00F70884"/>
    <w:rsid w:val="00F83174"/>
    <w:rsid w:val="00F84084"/>
    <w:rsid w:val="00F97F6D"/>
    <w:rsid w:val="00FA1045"/>
    <w:rsid w:val="00FA37FE"/>
    <w:rsid w:val="00FC21F2"/>
    <w:rsid w:val="00FD0E42"/>
    <w:rsid w:val="00FD0E5C"/>
    <w:rsid w:val="00FF1F9C"/>
    <w:rsid w:val="00FF2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C9CA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AA182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AA182C" w:themeColor="accent1"/>
      <w:sz w:val="24"/>
      <w:szCs w:val="20"/>
    </w:rPr>
  </w:style>
  <w:style w:type="paragraph" w:styleId="Footer">
    <w:name w:val="footer"/>
    <w:basedOn w:val="Normal"/>
    <w:link w:val="FooterChar"/>
    <w:uiPriority w:val="99"/>
    <w:semiHidden/>
    <w:qFormat/>
    <w:pPr>
      <w:spacing w:after="0" w:line="240" w:lineRule="auto"/>
      <w:jc w:val="right"/>
    </w:pPr>
    <w:rPr>
      <w:color w:val="AA182C" w:themeColor="accent1"/>
    </w:rPr>
  </w:style>
  <w:style w:type="character" w:customStyle="1" w:styleId="FooterChar">
    <w:name w:val="Footer Char"/>
    <w:basedOn w:val="DefaultParagraphFont"/>
    <w:link w:val="Footer"/>
    <w:uiPriority w:val="99"/>
    <w:semiHidden/>
    <w:rsid w:val="00DE395C"/>
    <w:rPr>
      <w:color w:val="AA182C"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table" w:styleId="ListTable6Colorful">
    <w:name w:val="List Table 6 Colorful"/>
    <w:basedOn w:val="TableNormal"/>
    <w:uiPriority w:val="51"/>
    <w:rsid w:val="00D0550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uiPriority w:val="1"/>
    <w:qFormat/>
    <w:rsid w:val="004129B7"/>
    <w:rPr>
      <w:b/>
      <w:color w:val="auto"/>
    </w:rPr>
  </w:style>
  <w:style w:type="character" w:styleId="PageNumber">
    <w:name w:val="page number"/>
    <w:basedOn w:val="DefaultParagraphFont"/>
    <w:uiPriority w:val="99"/>
    <w:semiHidden/>
    <w:unhideWhenUsed/>
    <w:rsid w:val="00B3458A"/>
  </w:style>
  <w:style w:type="paragraph" w:styleId="ListParagraph">
    <w:name w:val="List Paragraph"/>
    <w:basedOn w:val="Normal"/>
    <w:link w:val="ListParagraphChar"/>
    <w:uiPriority w:val="34"/>
    <w:unhideWhenUsed/>
    <w:qFormat/>
    <w:rsid w:val="00224EAA"/>
    <w:pPr>
      <w:ind w:left="720"/>
      <w:contextualSpacing/>
    </w:pPr>
  </w:style>
  <w:style w:type="character" w:styleId="CommentReference">
    <w:name w:val="annotation reference"/>
    <w:basedOn w:val="DefaultParagraphFont"/>
    <w:uiPriority w:val="99"/>
    <w:semiHidden/>
    <w:unhideWhenUsed/>
    <w:rsid w:val="0024462A"/>
    <w:rPr>
      <w:sz w:val="16"/>
      <w:szCs w:val="16"/>
    </w:rPr>
  </w:style>
  <w:style w:type="paragraph" w:styleId="CommentText">
    <w:name w:val="annotation text"/>
    <w:basedOn w:val="Normal"/>
    <w:link w:val="CommentTextChar"/>
    <w:uiPriority w:val="99"/>
    <w:semiHidden/>
    <w:unhideWhenUsed/>
    <w:rsid w:val="0024462A"/>
    <w:pPr>
      <w:spacing w:line="240" w:lineRule="auto"/>
    </w:pPr>
    <w:rPr>
      <w:sz w:val="20"/>
    </w:rPr>
  </w:style>
  <w:style w:type="character" w:customStyle="1" w:styleId="CommentTextChar">
    <w:name w:val="Comment Text Char"/>
    <w:basedOn w:val="DefaultParagraphFont"/>
    <w:link w:val="CommentText"/>
    <w:uiPriority w:val="99"/>
    <w:semiHidden/>
    <w:rsid w:val="0024462A"/>
    <w:rPr>
      <w:sz w:val="20"/>
      <w:szCs w:val="20"/>
    </w:rPr>
  </w:style>
  <w:style w:type="paragraph" w:styleId="CommentSubject">
    <w:name w:val="annotation subject"/>
    <w:basedOn w:val="CommentText"/>
    <w:next w:val="CommentText"/>
    <w:link w:val="CommentSubjectChar"/>
    <w:uiPriority w:val="99"/>
    <w:semiHidden/>
    <w:unhideWhenUsed/>
    <w:rsid w:val="0024462A"/>
    <w:rPr>
      <w:b/>
      <w:bCs/>
    </w:rPr>
  </w:style>
  <w:style w:type="character" w:customStyle="1" w:styleId="CommentSubjectChar">
    <w:name w:val="Comment Subject Char"/>
    <w:basedOn w:val="CommentTextChar"/>
    <w:link w:val="CommentSubject"/>
    <w:uiPriority w:val="99"/>
    <w:semiHidden/>
    <w:rsid w:val="0024462A"/>
    <w:rPr>
      <w:b/>
      <w:bCs/>
      <w:sz w:val="20"/>
      <w:szCs w:val="20"/>
    </w:rPr>
  </w:style>
  <w:style w:type="paragraph" w:styleId="Revision">
    <w:name w:val="Revision"/>
    <w:hidden/>
    <w:uiPriority w:val="99"/>
    <w:semiHidden/>
    <w:rsid w:val="0024462A"/>
    <w:pPr>
      <w:spacing w:after="0" w:line="240" w:lineRule="auto"/>
    </w:pPr>
    <w:rPr>
      <w:sz w:val="24"/>
      <w:szCs w:val="20"/>
    </w:rPr>
  </w:style>
  <w:style w:type="character" w:styleId="Hyperlink">
    <w:name w:val="Hyperlink"/>
    <w:basedOn w:val="DefaultParagraphFont"/>
    <w:uiPriority w:val="99"/>
    <w:unhideWhenUsed/>
    <w:rsid w:val="00532DCE"/>
    <w:rPr>
      <w:color w:val="0000FF"/>
      <w:u w:val="single"/>
    </w:rPr>
  </w:style>
  <w:style w:type="character" w:styleId="FollowedHyperlink">
    <w:name w:val="FollowedHyperlink"/>
    <w:basedOn w:val="DefaultParagraphFont"/>
    <w:uiPriority w:val="99"/>
    <w:semiHidden/>
    <w:unhideWhenUsed/>
    <w:rsid w:val="00532DCE"/>
    <w:rPr>
      <w:color w:val="638C1C" w:themeColor="followedHyperlink"/>
      <w:u w:val="single"/>
    </w:rPr>
  </w:style>
  <w:style w:type="character" w:styleId="UnresolvedMention">
    <w:name w:val="Unresolved Mention"/>
    <w:basedOn w:val="DefaultParagraphFont"/>
    <w:uiPriority w:val="99"/>
    <w:semiHidden/>
    <w:rsid w:val="00532DCE"/>
    <w:rPr>
      <w:color w:val="605E5C"/>
      <w:shd w:val="clear" w:color="auto" w:fill="E1DFDD"/>
    </w:rPr>
  </w:style>
  <w:style w:type="character" w:customStyle="1" w:styleId="ListParagraphChar">
    <w:name w:val="List Paragraph Char"/>
    <w:basedOn w:val="DefaultParagraphFont"/>
    <w:link w:val="ListParagraph"/>
    <w:uiPriority w:val="34"/>
    <w:rsid w:val="005E31C2"/>
    <w:rPr>
      <w:sz w:val="24"/>
      <w:szCs w:val="20"/>
    </w:rPr>
  </w:style>
  <w:style w:type="paragraph" w:customStyle="1" w:styleId="xxmsonormal">
    <w:name w:val="xxmsonormal"/>
    <w:basedOn w:val="Normal"/>
    <w:rsid w:val="00383234"/>
    <w:pPr>
      <w:spacing w:before="100" w:beforeAutospacing="1" w:after="100" w:afterAutospacing="1" w:line="240" w:lineRule="auto"/>
    </w:pPr>
    <w:rPr>
      <w:rFonts w:ascii="Times New Roman" w:eastAsia="Times New Roman" w:hAnsi="Times New Roman" w:cs="Times New Roman"/>
      <w:color w:val="auto"/>
      <w:szCs w:val="24"/>
      <w:lang w:eastAsia="en-US"/>
    </w:rPr>
  </w:style>
  <w:style w:type="character" w:styleId="Strong">
    <w:name w:val="Strong"/>
    <w:basedOn w:val="DefaultParagraphFont"/>
    <w:uiPriority w:val="22"/>
    <w:qFormat/>
    <w:rsid w:val="003433B4"/>
    <w:rPr>
      <w:b/>
      <w:bCs/>
    </w:rPr>
  </w:style>
  <w:style w:type="paragraph" w:customStyle="1" w:styleId="xmsonormal">
    <w:name w:val="x_msonormal"/>
    <w:basedOn w:val="Normal"/>
    <w:rsid w:val="00925436"/>
    <w:pPr>
      <w:spacing w:before="100" w:beforeAutospacing="1" w:after="100" w:afterAutospacing="1" w:line="240" w:lineRule="auto"/>
    </w:pPr>
    <w:rPr>
      <w:rFonts w:ascii="Times New Roman" w:eastAsia="Times New Roman" w:hAnsi="Times New Roman" w:cs="Times New Roman"/>
      <w:color w:val="aut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21941">
      <w:bodyDiv w:val="1"/>
      <w:marLeft w:val="0"/>
      <w:marRight w:val="0"/>
      <w:marTop w:val="0"/>
      <w:marBottom w:val="0"/>
      <w:divBdr>
        <w:top w:val="none" w:sz="0" w:space="0" w:color="auto"/>
        <w:left w:val="none" w:sz="0" w:space="0" w:color="auto"/>
        <w:bottom w:val="none" w:sz="0" w:space="0" w:color="auto"/>
        <w:right w:val="none" w:sz="0" w:space="0" w:color="auto"/>
      </w:divBdr>
    </w:div>
    <w:div w:id="61174926">
      <w:bodyDiv w:val="1"/>
      <w:marLeft w:val="0"/>
      <w:marRight w:val="0"/>
      <w:marTop w:val="0"/>
      <w:marBottom w:val="0"/>
      <w:divBdr>
        <w:top w:val="none" w:sz="0" w:space="0" w:color="auto"/>
        <w:left w:val="none" w:sz="0" w:space="0" w:color="auto"/>
        <w:bottom w:val="none" w:sz="0" w:space="0" w:color="auto"/>
        <w:right w:val="none" w:sz="0" w:space="0" w:color="auto"/>
      </w:divBdr>
    </w:div>
    <w:div w:id="78715068">
      <w:bodyDiv w:val="1"/>
      <w:marLeft w:val="0"/>
      <w:marRight w:val="0"/>
      <w:marTop w:val="0"/>
      <w:marBottom w:val="0"/>
      <w:divBdr>
        <w:top w:val="none" w:sz="0" w:space="0" w:color="auto"/>
        <w:left w:val="none" w:sz="0" w:space="0" w:color="auto"/>
        <w:bottom w:val="none" w:sz="0" w:space="0" w:color="auto"/>
        <w:right w:val="none" w:sz="0" w:space="0" w:color="auto"/>
      </w:divBdr>
    </w:div>
    <w:div w:id="226259044">
      <w:bodyDiv w:val="1"/>
      <w:marLeft w:val="0"/>
      <w:marRight w:val="0"/>
      <w:marTop w:val="0"/>
      <w:marBottom w:val="0"/>
      <w:divBdr>
        <w:top w:val="none" w:sz="0" w:space="0" w:color="auto"/>
        <w:left w:val="none" w:sz="0" w:space="0" w:color="auto"/>
        <w:bottom w:val="none" w:sz="0" w:space="0" w:color="auto"/>
        <w:right w:val="none" w:sz="0" w:space="0" w:color="auto"/>
      </w:divBdr>
    </w:div>
    <w:div w:id="602609441">
      <w:bodyDiv w:val="1"/>
      <w:marLeft w:val="0"/>
      <w:marRight w:val="0"/>
      <w:marTop w:val="0"/>
      <w:marBottom w:val="0"/>
      <w:divBdr>
        <w:top w:val="none" w:sz="0" w:space="0" w:color="auto"/>
        <w:left w:val="none" w:sz="0" w:space="0" w:color="auto"/>
        <w:bottom w:val="none" w:sz="0" w:space="0" w:color="auto"/>
        <w:right w:val="none" w:sz="0" w:space="0" w:color="auto"/>
      </w:divBdr>
    </w:div>
    <w:div w:id="658850857">
      <w:bodyDiv w:val="1"/>
      <w:marLeft w:val="0"/>
      <w:marRight w:val="0"/>
      <w:marTop w:val="0"/>
      <w:marBottom w:val="0"/>
      <w:divBdr>
        <w:top w:val="none" w:sz="0" w:space="0" w:color="auto"/>
        <w:left w:val="none" w:sz="0" w:space="0" w:color="auto"/>
        <w:bottom w:val="none" w:sz="0" w:space="0" w:color="auto"/>
        <w:right w:val="none" w:sz="0" w:space="0" w:color="auto"/>
      </w:divBdr>
    </w:div>
    <w:div w:id="819419355">
      <w:bodyDiv w:val="1"/>
      <w:marLeft w:val="0"/>
      <w:marRight w:val="0"/>
      <w:marTop w:val="0"/>
      <w:marBottom w:val="0"/>
      <w:divBdr>
        <w:top w:val="none" w:sz="0" w:space="0" w:color="auto"/>
        <w:left w:val="none" w:sz="0" w:space="0" w:color="auto"/>
        <w:bottom w:val="none" w:sz="0" w:space="0" w:color="auto"/>
        <w:right w:val="none" w:sz="0" w:space="0" w:color="auto"/>
      </w:divBdr>
    </w:div>
    <w:div w:id="831482101">
      <w:bodyDiv w:val="1"/>
      <w:marLeft w:val="0"/>
      <w:marRight w:val="0"/>
      <w:marTop w:val="0"/>
      <w:marBottom w:val="0"/>
      <w:divBdr>
        <w:top w:val="none" w:sz="0" w:space="0" w:color="auto"/>
        <w:left w:val="none" w:sz="0" w:space="0" w:color="auto"/>
        <w:bottom w:val="none" w:sz="0" w:space="0" w:color="auto"/>
        <w:right w:val="none" w:sz="0" w:space="0" w:color="auto"/>
      </w:divBdr>
    </w:div>
    <w:div w:id="991104606">
      <w:bodyDiv w:val="1"/>
      <w:marLeft w:val="0"/>
      <w:marRight w:val="0"/>
      <w:marTop w:val="0"/>
      <w:marBottom w:val="0"/>
      <w:divBdr>
        <w:top w:val="none" w:sz="0" w:space="0" w:color="auto"/>
        <w:left w:val="none" w:sz="0" w:space="0" w:color="auto"/>
        <w:bottom w:val="none" w:sz="0" w:space="0" w:color="auto"/>
        <w:right w:val="none" w:sz="0" w:space="0" w:color="auto"/>
      </w:divBdr>
    </w:div>
    <w:div w:id="1029255417">
      <w:bodyDiv w:val="1"/>
      <w:marLeft w:val="0"/>
      <w:marRight w:val="0"/>
      <w:marTop w:val="0"/>
      <w:marBottom w:val="0"/>
      <w:divBdr>
        <w:top w:val="none" w:sz="0" w:space="0" w:color="auto"/>
        <w:left w:val="none" w:sz="0" w:space="0" w:color="auto"/>
        <w:bottom w:val="none" w:sz="0" w:space="0" w:color="auto"/>
        <w:right w:val="none" w:sz="0" w:space="0" w:color="auto"/>
      </w:divBdr>
    </w:div>
    <w:div w:id="1267621431">
      <w:bodyDiv w:val="1"/>
      <w:marLeft w:val="0"/>
      <w:marRight w:val="0"/>
      <w:marTop w:val="0"/>
      <w:marBottom w:val="0"/>
      <w:divBdr>
        <w:top w:val="none" w:sz="0" w:space="0" w:color="auto"/>
        <w:left w:val="none" w:sz="0" w:space="0" w:color="auto"/>
        <w:bottom w:val="none" w:sz="0" w:space="0" w:color="auto"/>
        <w:right w:val="none" w:sz="0" w:space="0" w:color="auto"/>
      </w:divBdr>
    </w:div>
    <w:div w:id="1284187344">
      <w:bodyDiv w:val="1"/>
      <w:marLeft w:val="0"/>
      <w:marRight w:val="0"/>
      <w:marTop w:val="0"/>
      <w:marBottom w:val="0"/>
      <w:divBdr>
        <w:top w:val="none" w:sz="0" w:space="0" w:color="auto"/>
        <w:left w:val="none" w:sz="0" w:space="0" w:color="auto"/>
        <w:bottom w:val="none" w:sz="0" w:space="0" w:color="auto"/>
        <w:right w:val="none" w:sz="0" w:space="0" w:color="auto"/>
      </w:divBdr>
    </w:div>
    <w:div w:id="1406563274">
      <w:bodyDiv w:val="1"/>
      <w:marLeft w:val="0"/>
      <w:marRight w:val="0"/>
      <w:marTop w:val="0"/>
      <w:marBottom w:val="0"/>
      <w:divBdr>
        <w:top w:val="none" w:sz="0" w:space="0" w:color="auto"/>
        <w:left w:val="none" w:sz="0" w:space="0" w:color="auto"/>
        <w:bottom w:val="none" w:sz="0" w:space="0" w:color="auto"/>
        <w:right w:val="none" w:sz="0" w:space="0" w:color="auto"/>
      </w:divBdr>
    </w:div>
    <w:div w:id="1762097972">
      <w:bodyDiv w:val="1"/>
      <w:marLeft w:val="0"/>
      <w:marRight w:val="0"/>
      <w:marTop w:val="0"/>
      <w:marBottom w:val="0"/>
      <w:divBdr>
        <w:top w:val="none" w:sz="0" w:space="0" w:color="auto"/>
        <w:left w:val="none" w:sz="0" w:space="0" w:color="auto"/>
        <w:bottom w:val="none" w:sz="0" w:space="0" w:color="auto"/>
        <w:right w:val="none" w:sz="0" w:space="0" w:color="auto"/>
      </w:divBdr>
    </w:div>
    <w:div w:id="212122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16465189805,,82019377572" TargetMode="External"/><Relationship Id="rId18" Type="http://schemas.openxmlformats.org/officeDocument/2006/relationships/hyperlink" Target="https://secure-web.cisco.com/1dpnOF6V-gjGePEDIK2i7rKiSl_DaiFhV1g4Kg6KJWilzLV-k4FReR_sJGskANjwY8Wj-VN0ewpnev7EFpnq3JuMcg0mpfnjvNsJ0GGQ-1DINvkEELtr2dQ_XRaYp-r4fhaiOh0RrNlUgjS332OI4nITiScLbC7Lu7XkS-LdiUtv-pUygmOb78gFWEUuxk9tkB4zZHd3ggzc0zgg7PYhTJ-mM941R3JnqgzezXEDXC-4tejT20Ns1Lhk2NrXinTCKDkWOx69i7C7Op1wwJTIySEkd1sWHfNg6BhzAiYg3DbYYK9tvzwsvLd3WBk575tXM2AAU_lFewhUGy7qLCoo2vYMj7RxC7uWZbvf23nDE-WkRZIUfyPx7j7-qACPDfft7gruY1Fxm9EShwmrmVLLS-vrNaS1ad7ah4BowNnUm7h8/https%3A%2F%2Fillinois.zoom.us%2Fskype%2F82019377572"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tel:+13126266799,,82019377572" TargetMode="External"/><Relationship Id="rId17" Type="http://schemas.openxmlformats.org/officeDocument/2006/relationships/hyperlink" Target="https://secure-web.cisco.com/1EP-fEc7SBx7dKa-cohV-piTiuK8fq8Gp4im0mJ8KlHtVWwr10qwtBt3nYwvyy54VCO6O6IfL-vIVikF40Az910qy6Xd7MIy2jFxpQZXRYgTgmnVBqBq-JoLwTQwAs_y5gvTN9wJbGMRPdkVkuC152CeGK-z1GO_rGN1zl2wXg9CaWIweuYnFQ2w_AuOM6Fh4Z5tMg_PxpPBXa1u6Dmb1ksAIAj213G4kZ64-Yk9Pel8Bof-p09ZKUaB-Osh8afZKsoXDMZENSDl3DtIE7wBLb4v2EDmzEzAkklOYbOKJv-g1uZ4SKsbOIw0I5tLx6O7xJTIZ5JOBMBgDZNVFpxK2hDysRz5TaliBWpxOXvXw9yCzdCz-WMUPs8LYXOxmq1CFpEurILJNlKWcSoE24mmzn8hlUMvbw-q0voBu4mj-RrI/https%3A%2F%2Fillinois.zoom.us%2Fj%2F82019377572%3Fpwd%3DQlowM1lJd2swR2s1c2xPQmNOWjNodz0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tel:+16465189805,,8201937757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cure-web.cisco.com/1EP-fEc7SBx7dKa-cohV-piTiuK8fq8Gp4im0mJ8KlHtVWwr10qwtBt3nYwvyy54VCO6O6IfL-vIVikF40Az910qy6Xd7MIy2jFxpQZXRYgTgmnVBqBq-JoLwTQwAs_y5gvTN9wJbGMRPdkVkuC152CeGK-z1GO_rGN1zl2wXg9CaWIweuYnFQ2w_AuOM6Fh4Z5tMg_PxpPBXa1u6Dmb1ksAIAj213G4kZ64-Yk9Pel8Bof-p09ZKUaB-Osh8afZKsoXDMZENSDl3DtIE7wBLb4v2EDmzEzAkklOYbOKJv-g1uZ4SKsbOIw0I5tLx6O7xJTIZ5JOBMBgDZNVFpxK2hDysRz5TaliBWpxOXvXw9yCzdCz-WMUPs8LYXOxmq1CFpEurILJNlKWcSoE24mmzn8hlUMvbw-q0voBu4mj-RrI/https%3A%2F%2Fillinois.zoom.us%2Fj%2F82019377572%3Fpwd%3DQlowM1lJd2swR2s1c2xPQmNOWjNodz09"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tel:+13126266799,,82019377572"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web.cisco.com/1EP-fEc7SBx7dKa-cohV-piTiuK8fq8Gp4im0mJ8KlHtVWwr10qwtBt3nYwvyy54VCO6O6IfL-vIVikF40Az910qy6Xd7MIy2jFxpQZXRYgTgmnVBqBq-JoLwTQwAs_y5gvTN9wJbGMRPdkVkuC152CeGK-z1GO_rGN1zl2wXg9CaWIweuYnFQ2w_AuOM6Fh4Z5tMg_PxpPBXa1u6Dmb1ksAIAj213G4kZ64-Yk9Pel8Bof-p09ZKUaB-Osh8afZKsoXDMZENSDl3DtIE7wBLb4v2EDmzEzAkklOYbOKJv-g1uZ4SKsbOIw0I5tLx6O7xJTIZ5JOBMBgDZNVFpxK2hDysRz5TaliBWpxOXvXw9yCzdCz-WMUPs8LYXOxmq1CFpEurILJNlKWcSoE24mmzn8hlUMvbw-q0voBu4mj-RrI/https%3A%2F%2Fillinois.zoom.us%2Fj%2F82019377572%3Fpwd%3DQlowM1lJd2swR2s1c2xPQmNOWjNodz09"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0041933E5087F4E8D7311EC542D5E9E"/>
        <w:category>
          <w:name w:val="General"/>
          <w:gallery w:val="placeholder"/>
        </w:category>
        <w:types>
          <w:type w:val="bbPlcHdr"/>
        </w:types>
        <w:behaviors>
          <w:behavior w:val="content"/>
        </w:behaviors>
        <w:guid w:val="{27D72A63-A0A4-B445-9A4D-3E864217A823}"/>
      </w:docPartPr>
      <w:docPartBody>
        <w:p w:rsidR="004E36F8" w:rsidRDefault="00A86C54">
          <w:pPr>
            <w:pStyle w:val="20041933E5087F4E8D7311EC542D5E9E"/>
          </w:pPr>
          <w:r w:rsidRPr="004129B7">
            <w:rPr>
              <w:rStyle w:val="Bold"/>
            </w:rPr>
            <w:t>Date:</w:t>
          </w:r>
        </w:p>
      </w:docPartBody>
    </w:docPart>
    <w:docPart>
      <w:docPartPr>
        <w:name w:val="F61B5967A43BC0469310FA2C0C695634"/>
        <w:category>
          <w:name w:val="General"/>
          <w:gallery w:val="placeholder"/>
        </w:category>
        <w:types>
          <w:type w:val="bbPlcHdr"/>
        </w:types>
        <w:behaviors>
          <w:behavior w:val="content"/>
        </w:behaviors>
        <w:guid w:val="{70900BFC-0A22-FF45-BF1E-608FE6EA06C0}"/>
      </w:docPartPr>
      <w:docPartBody>
        <w:p w:rsidR="004E36F8" w:rsidRDefault="00A86C54">
          <w:pPr>
            <w:pStyle w:val="F61B5967A43BC0469310FA2C0C695634"/>
          </w:pPr>
          <w:r w:rsidRPr="004129B7">
            <w:rPr>
              <w:rStyle w:val="Bold"/>
            </w:rPr>
            <w:t>Time:</w:t>
          </w:r>
        </w:p>
      </w:docPartBody>
    </w:docPart>
    <w:docPart>
      <w:docPartPr>
        <w:name w:val="D9AB82F2C2E5DE4CB59F048DAF6A17B3"/>
        <w:category>
          <w:name w:val="General"/>
          <w:gallery w:val="placeholder"/>
        </w:category>
        <w:types>
          <w:type w:val="bbPlcHdr"/>
        </w:types>
        <w:behaviors>
          <w:behavior w:val="content"/>
        </w:behaviors>
        <w:guid w:val="{A8BA13ED-D61E-D54A-8335-C224808102BC}"/>
      </w:docPartPr>
      <w:docPartBody>
        <w:p w:rsidR="004E36F8" w:rsidRDefault="00A86C54">
          <w:pPr>
            <w:pStyle w:val="D9AB82F2C2E5DE4CB59F048DAF6A17B3"/>
          </w:pPr>
          <w:r w:rsidRPr="00D0550B">
            <w:t>Time</w:t>
          </w:r>
        </w:p>
      </w:docPartBody>
    </w:docPart>
    <w:docPart>
      <w:docPartPr>
        <w:name w:val="67FE01B62318984BA74F657F9BA32B54"/>
        <w:category>
          <w:name w:val="General"/>
          <w:gallery w:val="placeholder"/>
        </w:category>
        <w:types>
          <w:type w:val="bbPlcHdr"/>
        </w:types>
        <w:behaviors>
          <w:behavior w:val="content"/>
        </w:behaviors>
        <w:guid w:val="{17152064-BC6A-B84F-842E-CAA1E4B83DC2}"/>
      </w:docPartPr>
      <w:docPartBody>
        <w:p w:rsidR="004E36F8" w:rsidRDefault="00A86C54">
          <w:pPr>
            <w:pStyle w:val="67FE01B62318984BA74F657F9BA32B54"/>
          </w:pPr>
          <w:r w:rsidRPr="00D0550B">
            <w:t>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C54"/>
    <w:rsid w:val="00001250"/>
    <w:rsid w:val="0011683B"/>
    <w:rsid w:val="00256796"/>
    <w:rsid w:val="003917BD"/>
    <w:rsid w:val="00453706"/>
    <w:rsid w:val="00463813"/>
    <w:rsid w:val="004B4530"/>
    <w:rsid w:val="004E36F8"/>
    <w:rsid w:val="004F75E4"/>
    <w:rsid w:val="0051582A"/>
    <w:rsid w:val="0053670A"/>
    <w:rsid w:val="00571251"/>
    <w:rsid w:val="005D3DEB"/>
    <w:rsid w:val="005E32E7"/>
    <w:rsid w:val="00641AE3"/>
    <w:rsid w:val="008C2C4F"/>
    <w:rsid w:val="009940CB"/>
    <w:rsid w:val="009F2B69"/>
    <w:rsid w:val="00A86C54"/>
    <w:rsid w:val="00AB1573"/>
    <w:rsid w:val="00B23DCD"/>
    <w:rsid w:val="00D22CB2"/>
    <w:rsid w:val="00DF24B1"/>
    <w:rsid w:val="00E05828"/>
    <w:rsid w:val="00E3034A"/>
    <w:rsid w:val="00F36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character" w:customStyle="1" w:styleId="Bold">
    <w:name w:val="Bold"/>
    <w:uiPriority w:val="1"/>
    <w:qFormat/>
    <w:rPr>
      <w:b/>
      <w:color w:val="auto"/>
    </w:rPr>
  </w:style>
  <w:style w:type="paragraph" w:customStyle="1" w:styleId="20041933E5087F4E8D7311EC542D5E9E">
    <w:name w:val="20041933E5087F4E8D7311EC542D5E9E"/>
  </w:style>
  <w:style w:type="paragraph" w:customStyle="1" w:styleId="F61B5967A43BC0469310FA2C0C695634">
    <w:name w:val="F61B5967A43BC0469310FA2C0C695634"/>
  </w:style>
  <w:style w:type="paragraph" w:customStyle="1" w:styleId="D9AB82F2C2E5DE4CB59F048DAF6A17B3">
    <w:name w:val="D9AB82F2C2E5DE4CB59F048DAF6A17B3"/>
  </w:style>
  <w:style w:type="paragraph" w:customStyle="1" w:styleId="67FE01B62318984BA74F657F9BA32B54">
    <w:name w:val="67FE01B62318984BA74F657F9BA32B54"/>
  </w:style>
  <w:style w:type="paragraph" w:styleId="ListBullet">
    <w:name w:val="List Bullet"/>
    <w:basedOn w:val="Normal"/>
    <w:uiPriority w:val="10"/>
    <w:qFormat/>
    <w:pPr>
      <w:numPr>
        <w:numId w:val="1"/>
      </w:numPr>
      <w:spacing w:before="100" w:after="100"/>
      <w:contextualSpacing/>
    </w:pPr>
    <w:rPr>
      <w:sz w:val="22"/>
      <w:szCs w:val="21"/>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IWIB">
      <a:dk1>
        <a:srgbClr val="000000"/>
      </a:dk1>
      <a:lt1>
        <a:srgbClr val="FFFFFF"/>
      </a:lt1>
      <a:dk2>
        <a:srgbClr val="002069"/>
      </a:dk2>
      <a:lt2>
        <a:srgbClr val="E7E6E6"/>
      </a:lt2>
      <a:accent1>
        <a:srgbClr val="AA182C"/>
      </a:accent1>
      <a:accent2>
        <a:srgbClr val="ED7D31"/>
      </a:accent2>
      <a:accent3>
        <a:srgbClr val="638C1C"/>
      </a:accent3>
      <a:accent4>
        <a:srgbClr val="002069"/>
      </a:accent4>
      <a:accent5>
        <a:srgbClr val="AA182C"/>
      </a:accent5>
      <a:accent6>
        <a:srgbClr val="4D4D4D"/>
      </a:accent6>
      <a:hlink>
        <a:srgbClr val="002069"/>
      </a:hlink>
      <a:folHlink>
        <a:srgbClr val="638C1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4E0778AC289F4EB04DB885D8ABD4C8" ma:contentTypeVersion="15" ma:contentTypeDescription="Create a new document." ma:contentTypeScope="" ma:versionID="fe0f1d40db018433b3ca67853bc83e86">
  <xsd:schema xmlns:xsd="http://www.w3.org/2001/XMLSchema" xmlns:xs="http://www.w3.org/2001/XMLSchema" xmlns:p="http://schemas.microsoft.com/office/2006/metadata/properties" xmlns:ns1="http://schemas.microsoft.com/sharepoint/v3" xmlns:ns3="8430a93d-6297-48af-9e97-891a18a10308" xmlns:ns4="acb53822-0c20-4509-a2cb-423423c148a5" targetNamespace="http://schemas.microsoft.com/office/2006/metadata/properties" ma:root="true" ma:fieldsID="d0a4b18522f2c5212f5b65fe391e5c85" ns1:_="" ns3:_="" ns4:_="">
    <xsd:import namespace="http://schemas.microsoft.com/sharepoint/v3"/>
    <xsd:import namespace="8430a93d-6297-48af-9e97-891a18a10308"/>
    <xsd:import namespace="acb53822-0c20-4509-a2cb-423423c148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30a93d-6297-48af-9e97-891a18a10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53822-0c20-4509-a2cb-423423c148a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DC465-A9D7-41E2-9066-2C89819E1127}">
  <ds:schemaRefs>
    <ds:schemaRef ds:uri="http://schemas.microsoft.com/sharepoint/v3/contenttype/forms"/>
  </ds:schemaRefs>
</ds:datastoreItem>
</file>

<file path=customXml/itemProps2.xml><?xml version="1.0" encoding="utf-8"?>
<ds:datastoreItem xmlns:ds="http://schemas.openxmlformats.org/officeDocument/2006/customXml" ds:itemID="{28340BF4-8120-4B94-8739-FA7E60067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30a93d-6297-48af-9e97-891a18a10308"/>
    <ds:schemaRef ds:uri="acb53822-0c20-4509-a2cb-423423c14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4541DF-FE98-4CDD-A14C-B9B092272D0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D6E733D-89FD-AA4C-B189-5F72A4A95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2632</Words>
  <Characters>15005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2021-08-04T16:55:00Z</dcterms:created>
  <dcterms:modified xsi:type="dcterms:W3CDTF">2021-08-04T16:55:00Z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0x0101001E4E0778AC289F4EB04DB885D8ABD4C8</vt:lpwstr>
  </property>
</Properties>
</file>